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jc w:val="center"/>
        <w:tblBorders>
          <w:top w:val="single" w:color="auto" w:sz="6" w:space="0"/>
          <w:left w:val="single" w:color="auto" w:sz="6" w:space="0"/>
          <w:bottom w:val="single" w:color="auto" w:sz="6" w:space="0"/>
          <w:right w:val="single" w:color="auto" w:sz="6" w:space="0"/>
          <w:insideH w:val="single" w:color="auto" w:sz="6" w:space="0"/>
        </w:tblBorders>
        <w:shd w:val="clear" w:color="auto" w:fill="FFFFFF"/>
        <w:tblLayout w:type="fixed"/>
        <w:tblCellMar>
          <w:left w:w="70" w:type="dxa"/>
          <w:right w:w="70" w:type="dxa"/>
        </w:tblCellMar>
        <w:tblLook w:val="0000" w:firstRow="0" w:lastRow="0" w:firstColumn="0" w:lastColumn="0" w:noHBand="0" w:noVBand="0"/>
      </w:tblPr>
      <w:tblGrid>
        <w:gridCol w:w="1255"/>
        <w:gridCol w:w="1134"/>
        <w:gridCol w:w="7535"/>
      </w:tblGrid>
      <w:tr w:rsidRPr="00314B7B" w:rsidR="00BD4510" w:rsidTr="3DCF5DDF" w14:paraId="660B3307" w14:textId="77777777">
        <w:trPr>
          <w:trHeight w:val="339"/>
        </w:trPr>
        <w:tc>
          <w:tcPr>
            <w:tcW w:w="9924" w:type="dxa"/>
            <w:gridSpan w:val="3"/>
            <w:shd w:val="clear" w:color="auto" w:fill="FFFFFF" w:themeFill="background1"/>
            <w:tcMar/>
            <w:vAlign w:val="center"/>
          </w:tcPr>
          <w:p w:rsidRPr="00314B7B" w:rsidR="00BD4510" w:rsidP="3DCF5DDF" w:rsidRDefault="00936739" w14:paraId="46E54EC2" w14:textId="77777777">
            <w:pPr>
              <w:pStyle w:val="Ttulo9"/>
              <w:spacing w:before="0" w:after="0"/>
              <w:jc w:val="center"/>
              <w:rPr>
                <w:rFonts w:ascii="Calibri" w:hAnsi="Calibri" w:cs="Arial" w:asciiTheme="minorAscii" w:hAnsiTheme="minorAscii"/>
                <w:b w:val="1"/>
                <w:bCs w:val="1"/>
              </w:rPr>
            </w:pPr>
            <w:r w:rsidRPr="00314B7B">
              <w:rPr>
                <w:rFonts w:cs="Arial" w:asciiTheme="minorHAnsi" w:hAnsiTheme="minorHAnsi"/>
                <w:b/>
              </w:rPr>
              <w:softHyphen/>
            </w:r>
            <w:r w:rsidRPr="3DCF5DDF" w:rsidR="3A32D59E">
              <w:rPr>
                <w:rFonts w:ascii="Calibri" w:hAnsi="Calibri" w:cs="Arial" w:asciiTheme="minorAscii" w:hAnsiTheme="minorAscii"/>
                <w:b w:val="1"/>
                <w:bCs w:val="1"/>
              </w:rPr>
              <w:t>HISTÓRICO DAS EDIÇÕES</w:t>
            </w:r>
          </w:p>
        </w:tc>
      </w:tr>
      <w:tr w:rsidRPr="00314B7B" w:rsidR="00BD4510" w:rsidTr="3DCF5DDF" w14:paraId="39A86A8D" w14:textId="77777777">
        <w:tblPrEx>
          <w:tblBorders>
            <w:insideH w:val="single" w:color="auto" w:sz="4" w:space="0"/>
            <w:insideV w:val="single" w:color="auto" w:sz="4" w:space="0"/>
          </w:tblBorders>
        </w:tblPrEx>
        <w:trPr>
          <w:trHeight w:val="453"/>
        </w:trPr>
        <w:tc>
          <w:tcPr>
            <w:tcW w:w="1255" w:type="dxa"/>
            <w:shd w:val="clear" w:color="auto" w:fill="FFFFFF" w:themeFill="background1"/>
            <w:tcMar/>
            <w:vAlign w:val="center"/>
          </w:tcPr>
          <w:p w:rsidRPr="00314B7B" w:rsidR="00BD4510" w:rsidP="3DCF5DDF" w:rsidRDefault="00BD4510" w14:paraId="56B1897B" w14:textId="77777777">
            <w:pPr>
              <w:jc w:val="center"/>
              <w:rPr>
                <w:rFonts w:ascii="Calibri" w:hAnsi="Calibri" w:cs="Arial" w:asciiTheme="minorAscii" w:hAnsiTheme="minorAscii"/>
                <w:b w:val="1"/>
                <w:bCs w:val="1"/>
                <w:sz w:val="20"/>
                <w:szCs w:val="20"/>
              </w:rPr>
            </w:pPr>
            <w:r w:rsidRPr="3DCF5DDF" w:rsidR="3A32D59E">
              <w:rPr>
                <w:rFonts w:ascii="Calibri" w:hAnsi="Calibri" w:cs="Arial" w:asciiTheme="minorAscii" w:hAnsiTheme="minorAscii"/>
                <w:b w:val="1"/>
                <w:bCs w:val="1"/>
                <w:sz w:val="20"/>
                <w:szCs w:val="20"/>
              </w:rPr>
              <w:t>DATA</w:t>
            </w:r>
          </w:p>
        </w:tc>
        <w:tc>
          <w:tcPr>
            <w:tcW w:w="1134" w:type="dxa"/>
            <w:shd w:val="clear" w:color="auto" w:fill="FFFFFF" w:themeFill="background1"/>
            <w:tcMar/>
            <w:vAlign w:val="center"/>
          </w:tcPr>
          <w:p w:rsidRPr="00314B7B" w:rsidR="00BD4510" w:rsidP="3DCF5DDF" w:rsidRDefault="00BD4510" w14:paraId="73F409C6" w14:textId="042B0DE9">
            <w:pPr>
              <w:jc w:val="center"/>
              <w:rPr>
                <w:rFonts w:ascii="Calibri" w:hAnsi="Calibri" w:cs="Arial" w:asciiTheme="minorAscii" w:hAnsiTheme="minorAscii"/>
                <w:b w:val="1"/>
                <w:bCs w:val="1"/>
                <w:sz w:val="20"/>
                <w:szCs w:val="20"/>
              </w:rPr>
            </w:pPr>
            <w:r w:rsidRPr="3DCF5DDF" w:rsidR="3A32D59E">
              <w:rPr>
                <w:rFonts w:ascii="Calibri" w:hAnsi="Calibri" w:cs="Arial" w:asciiTheme="minorAscii" w:hAnsiTheme="minorAscii"/>
                <w:b w:val="1"/>
                <w:bCs w:val="1"/>
                <w:sz w:val="20"/>
                <w:szCs w:val="20"/>
              </w:rPr>
              <w:t>EDIÇÃO</w:t>
            </w:r>
          </w:p>
        </w:tc>
        <w:tc>
          <w:tcPr>
            <w:tcW w:w="7535" w:type="dxa"/>
            <w:shd w:val="clear" w:color="auto" w:fill="FFFFFF" w:themeFill="background1"/>
            <w:tcMar/>
            <w:vAlign w:val="center"/>
          </w:tcPr>
          <w:p w:rsidRPr="00314B7B" w:rsidR="00BD4510" w:rsidP="3DCF5DDF" w:rsidRDefault="00BD4510" w14:paraId="7427E5D1" w14:textId="77777777">
            <w:pPr>
              <w:jc w:val="center"/>
              <w:rPr>
                <w:rFonts w:ascii="Calibri" w:hAnsi="Calibri" w:cs="Arial" w:asciiTheme="minorAscii" w:hAnsiTheme="minorAscii"/>
                <w:b w:val="1"/>
                <w:bCs w:val="1"/>
                <w:sz w:val="20"/>
                <w:szCs w:val="20"/>
              </w:rPr>
            </w:pPr>
            <w:r w:rsidRPr="3DCF5DDF" w:rsidR="3A32D59E">
              <w:rPr>
                <w:rFonts w:ascii="Calibri" w:hAnsi="Calibri" w:cs="Arial" w:asciiTheme="minorAscii" w:hAnsiTheme="minorAscii"/>
                <w:b w:val="1"/>
                <w:bCs w:val="1"/>
                <w:sz w:val="20"/>
                <w:szCs w:val="20"/>
              </w:rPr>
              <w:t>DESCRIÇÃO/ALTERAÇÃO</w:t>
            </w:r>
          </w:p>
        </w:tc>
      </w:tr>
      <w:tr w:rsidRPr="00314B7B" w:rsidR="00BD4510" w:rsidTr="3DCF5DDF" w14:paraId="118202D1" w14:textId="77777777">
        <w:tblPrEx>
          <w:tblBorders>
            <w:insideH w:val="single" w:color="auto" w:sz="4" w:space="0"/>
            <w:insideV w:val="single" w:color="auto" w:sz="4" w:space="0"/>
          </w:tblBorders>
        </w:tblPrEx>
        <w:trPr>
          <w:trHeight w:val="228"/>
        </w:trPr>
        <w:tc>
          <w:tcPr>
            <w:tcW w:w="1255" w:type="dxa"/>
            <w:shd w:val="clear" w:color="auto" w:fill="FFFFFF" w:themeFill="background1"/>
            <w:tcMar/>
            <w:vAlign w:val="center"/>
          </w:tcPr>
          <w:p w:rsidRPr="002E7C5D" w:rsidR="00BD4510" w:rsidP="3DCF5DDF" w:rsidRDefault="002E7C5D" w14:paraId="0D0C8528" w14:textId="77172924">
            <w:pPr>
              <w:jc w:val="center"/>
              <w:rPr>
                <w:rFonts w:ascii="Calibri" w:hAnsi="Calibri" w:cs="Arial" w:asciiTheme="minorAscii" w:hAnsiTheme="minorAscii"/>
                <w:sz w:val="22"/>
                <w:szCs w:val="22"/>
              </w:rPr>
            </w:pPr>
            <w:r w:rsidRPr="3DCF5DDF" w:rsidR="4AB92125">
              <w:rPr>
                <w:rFonts w:ascii="Calibri" w:hAnsi="Calibri" w:cs="Arial" w:asciiTheme="minorAscii" w:hAnsiTheme="minorAscii"/>
                <w:sz w:val="22"/>
                <w:szCs w:val="22"/>
              </w:rPr>
              <w:t>23.11.</w:t>
            </w:r>
            <w:r w:rsidRPr="3DCF5DDF" w:rsidR="3A32D59E">
              <w:rPr>
                <w:rFonts w:ascii="Calibri" w:hAnsi="Calibri" w:cs="Arial" w:asciiTheme="minorAscii" w:hAnsiTheme="minorAscii"/>
                <w:sz w:val="22"/>
                <w:szCs w:val="22"/>
              </w:rPr>
              <w:t>2009</w:t>
            </w:r>
          </w:p>
        </w:tc>
        <w:tc>
          <w:tcPr>
            <w:tcW w:w="1134" w:type="dxa"/>
            <w:shd w:val="clear" w:color="auto" w:fill="FFFFFF" w:themeFill="background1"/>
            <w:tcMar/>
            <w:vAlign w:val="center"/>
          </w:tcPr>
          <w:p w:rsidRPr="002E7C5D" w:rsidR="00BD4510" w:rsidP="3DCF5DDF" w:rsidRDefault="00BD4510" w14:paraId="345D1285" w14:textId="080F239F">
            <w:pPr>
              <w:jc w:val="center"/>
              <w:rPr>
                <w:rFonts w:ascii="Calibri" w:hAnsi="Calibri" w:cs="Arial" w:asciiTheme="minorAscii" w:hAnsiTheme="minorAscii"/>
                <w:sz w:val="22"/>
                <w:szCs w:val="22"/>
              </w:rPr>
            </w:pPr>
            <w:r w:rsidRPr="3DCF5DDF" w:rsidR="3A32D59E">
              <w:rPr>
                <w:rFonts w:ascii="Calibri" w:hAnsi="Calibri" w:cs="Arial" w:asciiTheme="minorAscii" w:hAnsiTheme="minorAscii"/>
                <w:sz w:val="22"/>
                <w:szCs w:val="22"/>
              </w:rPr>
              <w:t>00</w:t>
            </w:r>
          </w:p>
        </w:tc>
        <w:tc>
          <w:tcPr>
            <w:tcW w:w="7535" w:type="dxa"/>
            <w:shd w:val="clear" w:color="auto" w:fill="FFFFFF" w:themeFill="background1"/>
            <w:tcMar/>
            <w:vAlign w:val="center"/>
          </w:tcPr>
          <w:p w:rsidRPr="002E7C5D" w:rsidR="00BD4510" w:rsidP="3DCF5DDF" w:rsidRDefault="00BD4510" w14:paraId="719C3AA0" w14:textId="77777777">
            <w:pPr>
              <w:rPr>
                <w:rFonts w:ascii="Calibri" w:hAnsi="Calibri" w:cs="Arial" w:asciiTheme="minorAscii" w:hAnsiTheme="minorAscii"/>
                <w:sz w:val="22"/>
                <w:szCs w:val="22"/>
              </w:rPr>
            </w:pPr>
            <w:r w:rsidRPr="3DCF5DDF" w:rsidR="3A32D59E">
              <w:rPr>
                <w:rFonts w:ascii="Calibri" w:hAnsi="Calibri" w:cs="Arial" w:asciiTheme="minorAscii" w:hAnsiTheme="minorAscii"/>
                <w:sz w:val="22"/>
                <w:szCs w:val="22"/>
              </w:rPr>
              <w:t>Edição de implantação</w:t>
            </w:r>
          </w:p>
        </w:tc>
      </w:tr>
      <w:tr w:rsidRPr="00314B7B" w:rsidR="00BD4510" w:rsidTr="3DCF5DDF" w14:paraId="092B536B" w14:textId="77777777">
        <w:tblPrEx>
          <w:tblBorders>
            <w:insideH w:val="single" w:color="auto" w:sz="4" w:space="0"/>
            <w:insideV w:val="single" w:color="auto" w:sz="4" w:space="0"/>
          </w:tblBorders>
        </w:tblPrEx>
        <w:trPr/>
        <w:tc>
          <w:tcPr>
            <w:tcW w:w="1255" w:type="dxa"/>
            <w:shd w:val="clear" w:color="auto" w:fill="FFFFFF" w:themeFill="background1"/>
            <w:tcMar/>
            <w:vAlign w:val="center"/>
          </w:tcPr>
          <w:p w:rsidRPr="002E7C5D" w:rsidR="00BD4510" w:rsidP="3DCF5DDF" w:rsidRDefault="002E7C5D" w14:paraId="43B2B49D" w14:textId="0F84937D">
            <w:pPr>
              <w:jc w:val="center"/>
              <w:rPr>
                <w:rFonts w:ascii="Calibri" w:hAnsi="Calibri" w:cs="Arial" w:asciiTheme="minorAscii" w:hAnsiTheme="minorAscii"/>
                <w:sz w:val="22"/>
                <w:szCs w:val="22"/>
              </w:rPr>
            </w:pPr>
            <w:r w:rsidRPr="3DCF5DDF" w:rsidR="4AB92125">
              <w:rPr>
                <w:rFonts w:ascii="Calibri" w:hAnsi="Calibri" w:cs="Arial" w:asciiTheme="minorAscii" w:hAnsiTheme="minorAscii"/>
                <w:sz w:val="22"/>
                <w:szCs w:val="22"/>
              </w:rPr>
              <w:t>27.12.</w:t>
            </w:r>
            <w:r w:rsidRPr="3DCF5DDF" w:rsidR="3A32D59E">
              <w:rPr>
                <w:rFonts w:ascii="Calibri" w:hAnsi="Calibri" w:cs="Arial" w:asciiTheme="minorAscii" w:hAnsiTheme="minorAscii"/>
                <w:sz w:val="22"/>
                <w:szCs w:val="22"/>
              </w:rPr>
              <w:t>2010</w:t>
            </w:r>
          </w:p>
        </w:tc>
        <w:tc>
          <w:tcPr>
            <w:tcW w:w="1134" w:type="dxa"/>
            <w:shd w:val="clear" w:color="auto" w:fill="FFFFFF" w:themeFill="background1"/>
            <w:tcMar/>
            <w:vAlign w:val="center"/>
          </w:tcPr>
          <w:p w:rsidRPr="002E7C5D" w:rsidR="00BD4510" w:rsidP="3DCF5DDF" w:rsidRDefault="00BD4510" w14:paraId="39C7B6B7" w14:textId="149F2F18">
            <w:pPr>
              <w:jc w:val="center"/>
              <w:rPr>
                <w:rFonts w:ascii="Calibri" w:hAnsi="Calibri" w:cs="Arial" w:asciiTheme="minorAscii" w:hAnsiTheme="minorAscii"/>
                <w:sz w:val="22"/>
                <w:szCs w:val="22"/>
              </w:rPr>
            </w:pPr>
            <w:r w:rsidRPr="3DCF5DDF" w:rsidR="3A32D59E">
              <w:rPr>
                <w:rFonts w:ascii="Calibri" w:hAnsi="Calibri" w:cs="Arial" w:asciiTheme="minorAscii" w:hAnsiTheme="minorAscii"/>
                <w:sz w:val="22"/>
                <w:szCs w:val="22"/>
              </w:rPr>
              <w:t>01</w:t>
            </w:r>
          </w:p>
        </w:tc>
        <w:tc>
          <w:tcPr>
            <w:tcW w:w="7535" w:type="dxa"/>
            <w:shd w:val="clear" w:color="auto" w:fill="FFFFFF" w:themeFill="background1"/>
            <w:tcMar/>
            <w:vAlign w:val="center"/>
          </w:tcPr>
          <w:p w:rsidRPr="002E7C5D" w:rsidR="00BD4510" w:rsidP="3DCF5DDF" w:rsidRDefault="00BD4510" w14:paraId="3DB94F7D" w14:textId="77777777">
            <w:pPr>
              <w:rPr>
                <w:rFonts w:ascii="Calibri" w:hAnsi="Calibri" w:cs="Arial" w:asciiTheme="minorAscii" w:hAnsiTheme="minorAscii"/>
                <w:sz w:val="22"/>
                <w:szCs w:val="22"/>
              </w:rPr>
            </w:pPr>
            <w:r w:rsidRPr="3DCF5DDF" w:rsidR="3A32D59E">
              <w:rPr>
                <w:rFonts w:ascii="Calibri" w:hAnsi="Calibri" w:cs="Arial" w:asciiTheme="minorAscii" w:hAnsiTheme="minorAscii"/>
                <w:sz w:val="22"/>
                <w:szCs w:val="22"/>
              </w:rPr>
              <w:t>Adequação à IN-41/01 de 16/12/2009 do SEBRAE/NA</w:t>
            </w:r>
          </w:p>
        </w:tc>
      </w:tr>
      <w:tr w:rsidRPr="00314B7B" w:rsidR="00BD4510" w:rsidTr="3DCF5DDF" w14:paraId="6814ED82" w14:textId="77777777">
        <w:tblPrEx>
          <w:tblBorders>
            <w:insideH w:val="single" w:color="auto" w:sz="4" w:space="0"/>
            <w:insideV w:val="single" w:color="auto" w:sz="4" w:space="0"/>
          </w:tblBorders>
        </w:tblPrEx>
        <w:trPr>
          <w:trHeight w:val="944"/>
        </w:trPr>
        <w:tc>
          <w:tcPr>
            <w:tcW w:w="1255" w:type="dxa"/>
            <w:tcBorders>
              <w:bottom w:val="single" w:color="auto" w:sz="4" w:space="0"/>
            </w:tcBorders>
            <w:shd w:val="clear" w:color="auto" w:fill="FFFFFF" w:themeFill="background1"/>
            <w:tcMar/>
            <w:vAlign w:val="center"/>
          </w:tcPr>
          <w:p w:rsidRPr="002E7C5D" w:rsidR="00BD4510" w:rsidP="3DCF5DDF" w:rsidRDefault="002E7C5D" w14:paraId="5E2BDDA7" w14:textId="3A0E966B">
            <w:pPr>
              <w:jc w:val="center"/>
              <w:rPr>
                <w:rFonts w:ascii="Calibri" w:hAnsi="Calibri" w:cs="Arial" w:asciiTheme="minorAscii" w:hAnsiTheme="minorAscii"/>
                <w:sz w:val="22"/>
                <w:szCs w:val="22"/>
              </w:rPr>
            </w:pPr>
            <w:r w:rsidRPr="3DCF5DDF" w:rsidR="4AB92125">
              <w:rPr>
                <w:rFonts w:ascii="Calibri" w:hAnsi="Calibri" w:cs="Arial" w:asciiTheme="minorAscii" w:hAnsiTheme="minorAscii"/>
                <w:sz w:val="22"/>
                <w:szCs w:val="22"/>
              </w:rPr>
              <w:t>16.12.</w:t>
            </w:r>
            <w:r w:rsidRPr="3DCF5DDF" w:rsidR="3A32D59E">
              <w:rPr>
                <w:rFonts w:ascii="Calibri" w:hAnsi="Calibri" w:cs="Arial" w:asciiTheme="minorAscii" w:hAnsiTheme="minorAscii"/>
                <w:sz w:val="22"/>
                <w:szCs w:val="22"/>
              </w:rPr>
              <w:t>2013</w:t>
            </w:r>
          </w:p>
        </w:tc>
        <w:tc>
          <w:tcPr>
            <w:tcW w:w="1134" w:type="dxa"/>
            <w:tcBorders>
              <w:bottom w:val="single" w:color="auto" w:sz="4" w:space="0"/>
            </w:tcBorders>
            <w:shd w:val="clear" w:color="auto" w:fill="FFFFFF" w:themeFill="background1"/>
            <w:tcMar/>
            <w:vAlign w:val="center"/>
          </w:tcPr>
          <w:p w:rsidRPr="002E7C5D" w:rsidR="00BD4510" w:rsidP="3DCF5DDF" w:rsidRDefault="00BD4510" w14:paraId="53E328D5" w14:textId="39DE578D">
            <w:pPr>
              <w:jc w:val="center"/>
              <w:rPr>
                <w:rFonts w:ascii="Calibri" w:hAnsi="Calibri" w:cs="Arial" w:asciiTheme="minorAscii" w:hAnsiTheme="minorAscii"/>
                <w:sz w:val="22"/>
                <w:szCs w:val="22"/>
              </w:rPr>
            </w:pPr>
            <w:r w:rsidRPr="3DCF5DDF" w:rsidR="3A32D59E">
              <w:rPr>
                <w:rFonts w:ascii="Calibri" w:hAnsi="Calibri" w:cs="Arial" w:asciiTheme="minorAscii" w:hAnsiTheme="minorAscii"/>
                <w:sz w:val="22"/>
                <w:szCs w:val="22"/>
              </w:rPr>
              <w:t>02</w:t>
            </w:r>
          </w:p>
        </w:tc>
        <w:tc>
          <w:tcPr>
            <w:tcW w:w="7535" w:type="dxa"/>
            <w:tcBorders>
              <w:bottom w:val="single" w:color="auto" w:sz="4" w:space="0"/>
            </w:tcBorders>
            <w:shd w:val="clear" w:color="auto" w:fill="FFFFFF" w:themeFill="background1"/>
            <w:tcMar/>
            <w:vAlign w:val="center"/>
          </w:tcPr>
          <w:p w:rsidRPr="002E7C5D" w:rsidR="00BD4510" w:rsidP="3DCF5DDF" w:rsidRDefault="00BD4510" w14:paraId="4CA25310" w14:textId="77777777">
            <w:pPr>
              <w:rPr>
                <w:rFonts w:ascii="Calibri" w:hAnsi="Calibri" w:cs="Arial" w:asciiTheme="minorAscii" w:hAnsiTheme="minorAscii"/>
                <w:sz w:val="22"/>
                <w:szCs w:val="22"/>
              </w:rPr>
            </w:pPr>
            <w:r w:rsidRPr="3DCF5DDF" w:rsidR="3A32D59E">
              <w:rPr>
                <w:rFonts w:ascii="Calibri" w:hAnsi="Calibri" w:cs="Arial" w:asciiTheme="minorAscii" w:hAnsiTheme="minorAscii"/>
                <w:sz w:val="22"/>
                <w:szCs w:val="22"/>
              </w:rPr>
              <w:t>Adequação à IN-41/01 de 17/07/2012 do SEBRAE/NA</w:t>
            </w:r>
          </w:p>
          <w:p w:rsidRPr="002E7C5D" w:rsidR="00BD4510" w:rsidP="3DCF5DDF" w:rsidRDefault="00BD4510" w14:paraId="0A5964EF" w14:textId="77777777">
            <w:pPr>
              <w:rPr>
                <w:rFonts w:ascii="Calibri" w:hAnsi="Calibri" w:cs="Arial" w:asciiTheme="minorAscii" w:hAnsiTheme="minorAscii"/>
                <w:sz w:val="22"/>
                <w:szCs w:val="22"/>
              </w:rPr>
            </w:pPr>
            <w:r w:rsidRPr="3DCF5DDF" w:rsidR="3A32D59E">
              <w:rPr>
                <w:rFonts w:ascii="Calibri" w:hAnsi="Calibri" w:cs="Arial" w:asciiTheme="minorAscii" w:hAnsiTheme="minorAscii"/>
                <w:sz w:val="22"/>
                <w:szCs w:val="22"/>
              </w:rPr>
              <w:t>Correção dos itens 9.1.17 e 9.1.18 da versão 028/01</w:t>
            </w:r>
          </w:p>
          <w:p w:rsidRPr="002E7C5D" w:rsidR="00BD4510" w:rsidP="3DCF5DDF" w:rsidRDefault="00BD4510" w14:paraId="2281C951" w14:textId="77777777">
            <w:pPr>
              <w:rPr>
                <w:rFonts w:ascii="Calibri" w:hAnsi="Calibri" w:cs="Arial" w:asciiTheme="minorAscii" w:hAnsiTheme="minorAscii"/>
                <w:sz w:val="22"/>
                <w:szCs w:val="22"/>
              </w:rPr>
            </w:pPr>
            <w:r w:rsidRPr="3DCF5DDF" w:rsidR="3A32D59E">
              <w:rPr>
                <w:rFonts w:ascii="Calibri" w:hAnsi="Calibri" w:cs="Arial" w:asciiTheme="minorAscii" w:hAnsiTheme="minorAscii"/>
                <w:sz w:val="22"/>
                <w:szCs w:val="22"/>
              </w:rPr>
              <w:t>Criação de IN específica para o Plano Trimestral</w:t>
            </w:r>
          </w:p>
        </w:tc>
      </w:tr>
      <w:tr w:rsidRPr="00314B7B" w:rsidR="00BD4510" w:rsidTr="3DCF5DDF" w14:paraId="2BDB7B01" w14:textId="77777777">
        <w:tblPrEx>
          <w:tblBorders>
            <w:insideH w:val="single" w:color="auto" w:sz="4" w:space="0"/>
            <w:insideV w:val="single" w:color="auto" w:sz="4" w:space="0"/>
          </w:tblBorders>
        </w:tblPrEx>
        <w:trPr>
          <w:trHeight w:val="689"/>
        </w:trPr>
        <w:tc>
          <w:tcPr>
            <w:tcW w:w="1255" w:type="dxa"/>
            <w:tcBorders>
              <w:top w:val="single" w:color="auto" w:sz="4" w:space="0"/>
              <w:left w:val="single" w:color="auto" w:sz="4" w:space="0"/>
              <w:bottom w:val="single" w:color="auto" w:sz="4" w:space="0"/>
            </w:tcBorders>
            <w:shd w:val="clear" w:color="auto" w:fill="FFFFFF" w:themeFill="background1"/>
            <w:tcMar/>
            <w:vAlign w:val="center"/>
          </w:tcPr>
          <w:p w:rsidRPr="002E7C5D" w:rsidR="00BD4510" w:rsidP="3DCF5DDF" w:rsidRDefault="00024874" w14:paraId="05E88034" w14:textId="535EFFC8">
            <w:pPr>
              <w:jc w:val="center"/>
              <w:rPr>
                <w:rFonts w:ascii="Calibri" w:hAnsi="Calibri" w:cs="Arial" w:asciiTheme="minorAscii" w:hAnsiTheme="minorAscii"/>
                <w:sz w:val="22"/>
                <w:szCs w:val="22"/>
              </w:rPr>
            </w:pPr>
            <w:r w:rsidRPr="3DCF5DDF" w:rsidR="17BED732">
              <w:rPr>
                <w:rFonts w:ascii="Calibri" w:hAnsi="Calibri" w:cs="Arial" w:asciiTheme="minorAscii" w:hAnsiTheme="minorAscii"/>
                <w:sz w:val="22"/>
                <w:szCs w:val="22"/>
              </w:rPr>
              <w:t>16</w:t>
            </w:r>
            <w:r w:rsidRPr="3DCF5DDF" w:rsidR="4AB92125">
              <w:rPr>
                <w:rFonts w:ascii="Calibri" w:hAnsi="Calibri" w:cs="Arial" w:asciiTheme="minorAscii" w:hAnsiTheme="minorAscii"/>
                <w:sz w:val="22"/>
                <w:szCs w:val="22"/>
              </w:rPr>
              <w:t>.12.</w:t>
            </w:r>
            <w:r w:rsidRPr="3DCF5DDF" w:rsidR="31CDCE03">
              <w:rPr>
                <w:rFonts w:ascii="Calibri" w:hAnsi="Calibri" w:cs="Arial" w:asciiTheme="minorAscii" w:hAnsiTheme="minorAscii"/>
                <w:sz w:val="22"/>
                <w:szCs w:val="22"/>
              </w:rPr>
              <w:t>2014</w:t>
            </w:r>
          </w:p>
        </w:tc>
        <w:tc>
          <w:tcPr>
            <w:tcW w:w="1134" w:type="dxa"/>
            <w:tcBorders>
              <w:top w:val="single" w:color="auto" w:sz="4" w:space="0"/>
              <w:bottom w:val="single" w:color="auto" w:sz="4" w:space="0"/>
            </w:tcBorders>
            <w:shd w:val="clear" w:color="auto" w:fill="FFFFFF" w:themeFill="background1"/>
            <w:tcMar/>
            <w:vAlign w:val="center"/>
          </w:tcPr>
          <w:p w:rsidRPr="002E7C5D" w:rsidR="00BD4510" w:rsidP="3DCF5DDF" w:rsidRDefault="00647748" w14:paraId="438AF48D" w14:textId="21D1A008">
            <w:pPr>
              <w:jc w:val="center"/>
              <w:rPr>
                <w:rFonts w:ascii="Calibri" w:hAnsi="Calibri" w:cs="Arial" w:asciiTheme="minorAscii" w:hAnsiTheme="minorAscii"/>
                <w:sz w:val="22"/>
                <w:szCs w:val="22"/>
              </w:rPr>
            </w:pPr>
            <w:r w:rsidRPr="3DCF5DDF" w:rsidR="31CDCE03">
              <w:rPr>
                <w:rFonts w:ascii="Calibri" w:hAnsi="Calibri" w:cs="Arial" w:asciiTheme="minorAscii" w:hAnsiTheme="minorAscii"/>
                <w:sz w:val="22"/>
                <w:szCs w:val="22"/>
              </w:rPr>
              <w:t>03</w:t>
            </w:r>
          </w:p>
        </w:tc>
        <w:tc>
          <w:tcPr>
            <w:tcW w:w="7535" w:type="dxa"/>
            <w:tcBorders>
              <w:top w:val="single" w:color="auto" w:sz="4" w:space="0"/>
              <w:bottom w:val="single" w:color="auto" w:sz="4" w:space="0"/>
              <w:right w:val="single" w:color="auto" w:sz="4" w:space="0"/>
            </w:tcBorders>
            <w:shd w:val="clear" w:color="auto" w:fill="FFFFFF" w:themeFill="background1"/>
            <w:tcMar/>
            <w:vAlign w:val="center"/>
          </w:tcPr>
          <w:p w:rsidRPr="002E7C5D" w:rsidR="00BD4510" w:rsidP="3DCF5DDF" w:rsidRDefault="00647748" w14:paraId="44D49EC3" w14:textId="77777777">
            <w:pPr>
              <w:rPr>
                <w:rFonts w:ascii="Calibri" w:hAnsi="Calibri" w:cs="Arial" w:asciiTheme="minorAscii" w:hAnsiTheme="minorAscii"/>
                <w:strike w:val="1"/>
                <w:sz w:val="22"/>
                <w:szCs w:val="22"/>
              </w:rPr>
            </w:pPr>
            <w:r w:rsidRPr="3DCF5DDF" w:rsidR="31CDCE03">
              <w:rPr>
                <w:rFonts w:ascii="Calibri" w:hAnsi="Calibri" w:cs="Arial" w:asciiTheme="minorAscii" w:hAnsiTheme="minorAscii"/>
                <w:sz w:val="22"/>
                <w:szCs w:val="22"/>
              </w:rPr>
              <w:t>Revisão</w:t>
            </w:r>
            <w:r w:rsidRPr="3DCF5DDF" w:rsidR="7DF67AF3">
              <w:rPr>
                <w:rFonts w:ascii="Calibri" w:hAnsi="Calibri" w:cs="Arial" w:asciiTheme="minorAscii" w:hAnsiTheme="minorAscii"/>
                <w:sz w:val="22"/>
                <w:szCs w:val="22"/>
              </w:rPr>
              <w:t xml:space="preserve"> do Normativo</w:t>
            </w:r>
            <w:r w:rsidRPr="3DCF5DDF" w:rsidR="31CDCE03">
              <w:rPr>
                <w:rFonts w:ascii="Calibri" w:hAnsi="Calibri" w:cs="Arial" w:asciiTheme="minorAscii" w:hAnsiTheme="minorAscii"/>
                <w:sz w:val="22"/>
                <w:szCs w:val="22"/>
              </w:rPr>
              <w:t xml:space="preserve"> e Regulamentação da concessão de apoio técnico sem repasse de recursos financeiros</w:t>
            </w:r>
          </w:p>
        </w:tc>
      </w:tr>
      <w:tr w:rsidRPr="00314B7B" w:rsidR="005612C6" w:rsidTr="3DCF5DDF" w14:paraId="08387608" w14:textId="77777777">
        <w:tblPrEx>
          <w:tblBorders>
            <w:insideH w:val="single" w:color="auto" w:sz="4" w:space="0"/>
            <w:insideV w:val="single" w:color="auto" w:sz="4" w:space="0"/>
          </w:tblBorders>
        </w:tblPrEx>
        <w:trPr>
          <w:trHeight w:val="1846"/>
        </w:trPr>
        <w:tc>
          <w:tcPr>
            <w:tcW w:w="1255" w:type="dxa"/>
            <w:tcBorders>
              <w:top w:val="single" w:color="auto" w:sz="4" w:space="0"/>
              <w:left w:val="single" w:color="auto" w:sz="4" w:space="0"/>
              <w:bottom w:val="single" w:color="auto" w:sz="4" w:space="0"/>
            </w:tcBorders>
            <w:shd w:val="clear" w:color="auto" w:fill="FFFFFF" w:themeFill="background1"/>
            <w:tcMar/>
            <w:vAlign w:val="center"/>
          </w:tcPr>
          <w:p w:rsidRPr="002E7C5D" w:rsidR="005612C6" w:rsidP="3DCF5DDF" w:rsidRDefault="003C6FF7" w14:paraId="1E0A98E0" w14:textId="6050ED91">
            <w:pPr>
              <w:jc w:val="center"/>
              <w:rPr>
                <w:rFonts w:ascii="Calibri" w:hAnsi="Calibri" w:cs="Arial" w:asciiTheme="minorAscii" w:hAnsiTheme="minorAscii"/>
                <w:sz w:val="22"/>
                <w:szCs w:val="22"/>
              </w:rPr>
            </w:pPr>
            <w:r w:rsidRPr="3DCF5DDF" w:rsidR="7190C34F">
              <w:rPr>
                <w:rFonts w:ascii="Calibri" w:hAnsi="Calibri" w:cs="Arial" w:asciiTheme="minorAscii" w:hAnsiTheme="minorAscii"/>
                <w:sz w:val="22"/>
                <w:szCs w:val="22"/>
              </w:rPr>
              <w:t>21</w:t>
            </w:r>
            <w:r w:rsidRPr="3DCF5DDF" w:rsidR="4AB92125">
              <w:rPr>
                <w:rFonts w:ascii="Calibri" w:hAnsi="Calibri" w:cs="Arial" w:asciiTheme="minorAscii" w:hAnsiTheme="minorAscii"/>
                <w:sz w:val="22"/>
                <w:szCs w:val="22"/>
              </w:rPr>
              <w:t>.01.</w:t>
            </w:r>
            <w:r w:rsidRPr="3DCF5DDF" w:rsidR="097BB33C">
              <w:rPr>
                <w:rFonts w:ascii="Calibri" w:hAnsi="Calibri" w:cs="Arial" w:asciiTheme="minorAscii" w:hAnsiTheme="minorAscii"/>
                <w:sz w:val="22"/>
                <w:szCs w:val="22"/>
              </w:rPr>
              <w:t>2015</w:t>
            </w:r>
          </w:p>
        </w:tc>
        <w:tc>
          <w:tcPr>
            <w:tcW w:w="1134" w:type="dxa"/>
            <w:tcBorders>
              <w:top w:val="single" w:color="auto" w:sz="4" w:space="0"/>
              <w:bottom w:val="single" w:color="auto" w:sz="4" w:space="0"/>
            </w:tcBorders>
            <w:shd w:val="clear" w:color="auto" w:fill="FFFFFF" w:themeFill="background1"/>
            <w:tcMar/>
            <w:vAlign w:val="center"/>
          </w:tcPr>
          <w:p w:rsidRPr="002E7C5D" w:rsidR="005612C6" w:rsidP="3DCF5DDF" w:rsidRDefault="005612C6" w14:paraId="1797961B" w14:textId="01F5044A">
            <w:pPr>
              <w:jc w:val="center"/>
              <w:rPr>
                <w:rFonts w:ascii="Calibri" w:hAnsi="Calibri" w:cs="Arial" w:asciiTheme="minorAscii" w:hAnsiTheme="minorAscii"/>
                <w:sz w:val="22"/>
                <w:szCs w:val="22"/>
              </w:rPr>
            </w:pPr>
            <w:r w:rsidRPr="3DCF5DDF" w:rsidR="097BB33C">
              <w:rPr>
                <w:rFonts w:ascii="Calibri" w:hAnsi="Calibri" w:cs="Arial" w:asciiTheme="minorAscii" w:hAnsiTheme="minorAscii"/>
                <w:sz w:val="22"/>
                <w:szCs w:val="22"/>
              </w:rPr>
              <w:t>04</w:t>
            </w:r>
          </w:p>
        </w:tc>
        <w:tc>
          <w:tcPr>
            <w:tcW w:w="7535" w:type="dxa"/>
            <w:tcBorders>
              <w:top w:val="single" w:color="auto" w:sz="4" w:space="0"/>
              <w:bottom w:val="single" w:color="auto" w:sz="4" w:space="0"/>
              <w:right w:val="single" w:color="auto" w:sz="4" w:space="0"/>
            </w:tcBorders>
            <w:shd w:val="clear" w:color="auto" w:fill="FFFFFF" w:themeFill="background1"/>
            <w:tcMar/>
            <w:vAlign w:val="center"/>
          </w:tcPr>
          <w:p w:rsidRPr="002E7C5D" w:rsidR="00BA5E75" w:rsidP="3DCF5DDF" w:rsidRDefault="00BA5E75" w14:paraId="2D663D49" w14:textId="77777777">
            <w:pPr>
              <w:rPr>
                <w:rFonts w:ascii="Calibri" w:hAnsi="Calibri" w:cs="Arial" w:asciiTheme="minorAscii" w:hAnsiTheme="minorAscii"/>
                <w:sz w:val="22"/>
                <w:szCs w:val="22"/>
              </w:rPr>
            </w:pPr>
            <w:r w:rsidRPr="3DCF5DDF" w:rsidR="7F770A5D">
              <w:rPr>
                <w:rFonts w:ascii="Calibri" w:hAnsi="Calibri" w:cs="Arial" w:asciiTheme="minorAscii" w:hAnsiTheme="minorAscii"/>
                <w:sz w:val="22"/>
                <w:szCs w:val="22"/>
              </w:rPr>
              <w:t>Adequação à IN-41/01 de 17/07/2012 do SEBRAE/NA</w:t>
            </w:r>
          </w:p>
          <w:p w:rsidRPr="002E7C5D" w:rsidR="005612C6" w:rsidP="3DCF5DDF" w:rsidRDefault="005612C6" w14:paraId="4649EB31" w14:textId="2D338D18">
            <w:pPr>
              <w:rPr>
                <w:rFonts w:ascii="Calibri" w:hAnsi="Calibri" w:cs="Arial" w:asciiTheme="minorAscii" w:hAnsiTheme="minorAscii"/>
                <w:sz w:val="22"/>
                <w:szCs w:val="22"/>
              </w:rPr>
            </w:pPr>
            <w:r w:rsidRPr="3DCF5DDF" w:rsidR="097BB33C">
              <w:rPr>
                <w:rFonts w:ascii="Calibri" w:hAnsi="Calibri" w:cs="Arial" w:asciiTheme="minorAscii" w:hAnsiTheme="minorAscii"/>
                <w:sz w:val="22"/>
                <w:szCs w:val="22"/>
              </w:rPr>
              <w:t>Correção de data de vigência</w:t>
            </w:r>
            <w:r w:rsidRPr="3DCF5DDF" w:rsidR="445ADD44">
              <w:rPr>
                <w:rFonts w:ascii="Calibri" w:hAnsi="Calibri" w:cs="Arial" w:asciiTheme="minorAscii" w:hAnsiTheme="minorAscii"/>
                <w:sz w:val="22"/>
                <w:szCs w:val="22"/>
              </w:rPr>
              <w:t xml:space="preserve"> </w:t>
            </w:r>
            <w:r w:rsidRPr="3DCF5DDF" w:rsidR="097BB33C">
              <w:rPr>
                <w:rFonts w:ascii="Calibri" w:hAnsi="Calibri" w:cs="Arial" w:asciiTheme="minorAscii" w:hAnsiTheme="minorAscii"/>
                <w:sz w:val="22"/>
                <w:szCs w:val="22"/>
              </w:rPr>
              <w:t xml:space="preserve">e dos itens </w:t>
            </w:r>
            <w:r w:rsidRPr="3DCF5DDF" w:rsidR="6AC9F944">
              <w:rPr>
                <w:rFonts w:ascii="Calibri" w:hAnsi="Calibri" w:cs="Arial" w:asciiTheme="minorAscii" w:hAnsiTheme="minorAscii"/>
                <w:sz w:val="22"/>
                <w:szCs w:val="22"/>
              </w:rPr>
              <w:t xml:space="preserve">3.1.3; </w:t>
            </w:r>
            <w:r w:rsidRPr="3DCF5DDF" w:rsidR="21135363">
              <w:rPr>
                <w:rFonts w:ascii="Calibri" w:hAnsi="Calibri" w:cs="Arial" w:asciiTheme="minorAscii" w:hAnsiTheme="minorAscii"/>
                <w:sz w:val="22"/>
                <w:szCs w:val="22"/>
              </w:rPr>
              <w:t xml:space="preserve">3.1.4; 3.1.4.2; 3.1.4.3; </w:t>
            </w:r>
            <w:r w:rsidRPr="3DCF5DDF" w:rsidR="6AC9F944">
              <w:rPr>
                <w:rFonts w:ascii="Calibri" w:hAnsi="Calibri" w:cs="Arial" w:asciiTheme="minorAscii" w:hAnsiTheme="minorAscii"/>
                <w:sz w:val="22"/>
                <w:szCs w:val="22"/>
              </w:rPr>
              <w:t>3.1.4.4;</w:t>
            </w:r>
            <w:r w:rsidRPr="3DCF5DDF" w:rsidR="0461EE6E">
              <w:rPr>
                <w:rFonts w:ascii="Calibri" w:hAnsi="Calibri" w:cs="Arial" w:asciiTheme="minorAscii" w:hAnsiTheme="minorAscii"/>
                <w:sz w:val="22"/>
                <w:szCs w:val="22"/>
              </w:rPr>
              <w:t xml:space="preserve"> </w:t>
            </w:r>
            <w:r w:rsidRPr="3DCF5DDF" w:rsidR="4D0377C9">
              <w:rPr>
                <w:rFonts w:ascii="Calibri" w:hAnsi="Calibri" w:cs="Arial" w:asciiTheme="minorAscii" w:hAnsiTheme="minorAscii"/>
                <w:sz w:val="22"/>
                <w:szCs w:val="22"/>
              </w:rPr>
              <w:t xml:space="preserve">4.3.1; 4.3.1.1; </w:t>
            </w:r>
            <w:r w:rsidRPr="3DCF5DDF" w:rsidR="097BB33C">
              <w:rPr>
                <w:rFonts w:ascii="Calibri" w:hAnsi="Calibri" w:cs="Arial" w:asciiTheme="minorAscii" w:hAnsiTheme="minorAscii"/>
                <w:sz w:val="22"/>
                <w:szCs w:val="22"/>
              </w:rPr>
              <w:t xml:space="preserve">4.4; </w:t>
            </w:r>
            <w:r w:rsidRPr="3DCF5DDF" w:rsidR="6AC9F944">
              <w:rPr>
                <w:rFonts w:ascii="Calibri" w:hAnsi="Calibri" w:cs="Arial" w:asciiTheme="minorAscii" w:hAnsiTheme="minorAscii"/>
                <w:sz w:val="22"/>
                <w:szCs w:val="22"/>
              </w:rPr>
              <w:t xml:space="preserve">5.1.2; 5.1.2.1; </w:t>
            </w:r>
            <w:r w:rsidRPr="3DCF5DDF" w:rsidR="097BB33C">
              <w:rPr>
                <w:rFonts w:ascii="Calibri" w:hAnsi="Calibri" w:cs="Arial" w:asciiTheme="minorAscii" w:hAnsiTheme="minorAscii"/>
                <w:sz w:val="22"/>
                <w:szCs w:val="22"/>
              </w:rPr>
              <w:t xml:space="preserve">5.1.2.2; 6.1.3; </w:t>
            </w:r>
            <w:r w:rsidRPr="3DCF5DDF" w:rsidR="0461EE6E">
              <w:rPr>
                <w:rFonts w:ascii="Calibri" w:hAnsi="Calibri" w:cs="Arial" w:asciiTheme="minorAscii" w:hAnsiTheme="minorAscii"/>
                <w:sz w:val="22"/>
                <w:szCs w:val="22"/>
              </w:rPr>
              <w:t xml:space="preserve">8.2.6.1; </w:t>
            </w:r>
            <w:r w:rsidRPr="3DCF5DDF" w:rsidR="21135363">
              <w:rPr>
                <w:rFonts w:ascii="Calibri" w:hAnsi="Calibri" w:cs="Arial" w:asciiTheme="minorAscii" w:hAnsiTheme="minorAscii"/>
                <w:sz w:val="22"/>
                <w:szCs w:val="22"/>
              </w:rPr>
              <w:t xml:space="preserve">9.1.1; </w:t>
            </w:r>
            <w:r w:rsidRPr="3DCF5DDF" w:rsidR="0461EE6E">
              <w:rPr>
                <w:rFonts w:ascii="Calibri" w:hAnsi="Calibri" w:cs="Arial" w:asciiTheme="minorAscii" w:hAnsiTheme="minorAscii"/>
                <w:sz w:val="22"/>
                <w:szCs w:val="22"/>
              </w:rPr>
              <w:t xml:space="preserve">9.1.6; </w:t>
            </w:r>
            <w:r w:rsidRPr="3DCF5DDF" w:rsidR="097BB33C">
              <w:rPr>
                <w:rFonts w:ascii="Calibri" w:hAnsi="Calibri" w:cs="Arial" w:asciiTheme="minorAscii" w:hAnsiTheme="minorAscii"/>
                <w:sz w:val="22"/>
                <w:szCs w:val="22"/>
              </w:rPr>
              <w:t>9.1.10;</w:t>
            </w:r>
            <w:r w:rsidRPr="3DCF5DDF" w:rsidR="0461EE6E">
              <w:rPr>
                <w:rFonts w:ascii="Calibri" w:hAnsi="Calibri" w:cs="Arial" w:asciiTheme="minorAscii" w:hAnsiTheme="minorAscii"/>
                <w:sz w:val="22"/>
                <w:szCs w:val="22"/>
              </w:rPr>
              <w:t xml:space="preserve"> </w:t>
            </w:r>
            <w:r w:rsidRPr="3DCF5DDF" w:rsidR="097BB33C">
              <w:rPr>
                <w:rFonts w:ascii="Calibri" w:hAnsi="Calibri" w:cs="Arial" w:asciiTheme="minorAscii" w:hAnsiTheme="minorAscii"/>
                <w:sz w:val="22"/>
                <w:szCs w:val="22"/>
              </w:rPr>
              <w:t>11.1.10; 12.1;</w:t>
            </w:r>
            <w:r w:rsidRPr="3DCF5DDF" w:rsidR="0461EE6E">
              <w:rPr>
                <w:rFonts w:ascii="Calibri" w:hAnsi="Calibri" w:cs="Arial" w:asciiTheme="minorAscii" w:hAnsiTheme="minorAscii"/>
                <w:sz w:val="22"/>
                <w:szCs w:val="22"/>
              </w:rPr>
              <w:t xml:space="preserve"> </w:t>
            </w:r>
            <w:r w:rsidRPr="3DCF5DDF" w:rsidR="097BB33C">
              <w:rPr>
                <w:rFonts w:ascii="Calibri" w:hAnsi="Calibri" w:cs="Arial" w:asciiTheme="minorAscii" w:hAnsiTheme="minorAscii"/>
                <w:sz w:val="22"/>
                <w:szCs w:val="22"/>
              </w:rPr>
              <w:t>12.2.3;</w:t>
            </w:r>
            <w:r w:rsidRPr="3DCF5DDF" w:rsidR="0461EE6E">
              <w:rPr>
                <w:rFonts w:ascii="Calibri" w:hAnsi="Calibri" w:cs="Arial" w:asciiTheme="minorAscii" w:hAnsiTheme="minorAscii"/>
                <w:sz w:val="22"/>
                <w:szCs w:val="22"/>
              </w:rPr>
              <w:t xml:space="preserve"> 12.2.3.1; 13.3;</w:t>
            </w:r>
            <w:r w:rsidRPr="3DCF5DDF" w:rsidR="445ADD44">
              <w:rPr>
                <w:rFonts w:ascii="Calibri" w:hAnsi="Calibri" w:cs="Arial" w:asciiTheme="minorAscii" w:hAnsiTheme="minorAscii"/>
                <w:sz w:val="22"/>
                <w:szCs w:val="22"/>
              </w:rPr>
              <w:t xml:space="preserve"> </w:t>
            </w:r>
            <w:r w:rsidRPr="3DCF5DDF" w:rsidR="097BB33C">
              <w:rPr>
                <w:rFonts w:ascii="Calibri" w:hAnsi="Calibri" w:cs="Arial" w:asciiTheme="minorAscii" w:hAnsiTheme="minorAscii"/>
                <w:sz w:val="22"/>
                <w:szCs w:val="22"/>
              </w:rPr>
              <w:t xml:space="preserve">13.5; </w:t>
            </w:r>
            <w:r w:rsidRPr="3DCF5DDF" w:rsidR="21135363">
              <w:rPr>
                <w:rFonts w:ascii="Calibri" w:hAnsi="Calibri" w:cs="Arial" w:asciiTheme="minorAscii" w:hAnsiTheme="minorAscii"/>
                <w:sz w:val="22"/>
                <w:szCs w:val="22"/>
              </w:rPr>
              <w:t xml:space="preserve">14.2; 14.3; </w:t>
            </w:r>
            <w:r w:rsidRPr="3DCF5DDF" w:rsidR="097BB33C">
              <w:rPr>
                <w:rFonts w:ascii="Calibri" w:hAnsi="Calibri" w:cs="Arial" w:asciiTheme="minorAscii" w:hAnsiTheme="minorAscii"/>
                <w:sz w:val="22"/>
                <w:szCs w:val="22"/>
              </w:rPr>
              <w:t>14.8 e 14.9</w:t>
            </w:r>
            <w:r w:rsidRPr="3DCF5DDF" w:rsidR="5E4C42EA">
              <w:rPr>
                <w:rFonts w:ascii="Calibri" w:hAnsi="Calibri" w:cs="Arial" w:asciiTheme="minorAscii" w:hAnsiTheme="minorAscii"/>
                <w:sz w:val="22"/>
                <w:szCs w:val="22"/>
              </w:rPr>
              <w:t xml:space="preserve">, </w:t>
            </w:r>
            <w:r w:rsidRPr="3DCF5DDF" w:rsidR="4AB92125">
              <w:rPr>
                <w:rFonts w:ascii="Calibri" w:hAnsi="Calibri" w:cs="Arial" w:asciiTheme="minorAscii" w:hAnsiTheme="minorAscii"/>
                <w:sz w:val="22"/>
                <w:szCs w:val="22"/>
              </w:rPr>
              <w:t>e no</w:t>
            </w:r>
            <w:r w:rsidRPr="3DCF5DDF" w:rsidR="2B73BAAC">
              <w:rPr>
                <w:rFonts w:ascii="Calibri" w:hAnsi="Calibri" w:cs="Arial" w:asciiTheme="minorAscii" w:hAnsiTheme="minorAscii"/>
                <w:sz w:val="22"/>
                <w:szCs w:val="22"/>
              </w:rPr>
              <w:t xml:space="preserve"> </w:t>
            </w:r>
            <w:r w:rsidRPr="3DCF5DDF" w:rsidR="5E4C42EA">
              <w:rPr>
                <w:rFonts w:ascii="Calibri" w:hAnsi="Calibri" w:cs="Arial" w:asciiTheme="minorAscii" w:hAnsiTheme="minorAscii"/>
                <w:sz w:val="22"/>
                <w:szCs w:val="22"/>
              </w:rPr>
              <w:t>anexo I</w:t>
            </w:r>
            <w:r w:rsidRPr="3DCF5DDF" w:rsidR="553A5E6E">
              <w:rPr>
                <w:rFonts w:ascii="Calibri" w:hAnsi="Calibri" w:cs="Arial" w:asciiTheme="minorAscii" w:hAnsiTheme="minorAscii"/>
                <w:sz w:val="22"/>
                <w:szCs w:val="22"/>
              </w:rPr>
              <w:t>;</w:t>
            </w:r>
            <w:r w:rsidRPr="3DCF5DDF" w:rsidR="5DB3C626">
              <w:rPr>
                <w:rFonts w:ascii="Calibri" w:hAnsi="Calibri" w:cs="Arial" w:asciiTheme="minorAscii" w:hAnsiTheme="minorAscii"/>
                <w:sz w:val="22"/>
                <w:szCs w:val="22"/>
              </w:rPr>
              <w:t xml:space="preserve"> anexo II</w:t>
            </w:r>
            <w:r w:rsidRPr="3DCF5DDF" w:rsidR="553A5E6E">
              <w:rPr>
                <w:rFonts w:ascii="Calibri" w:hAnsi="Calibri" w:cs="Arial" w:asciiTheme="minorAscii" w:hAnsiTheme="minorAscii"/>
                <w:sz w:val="22"/>
                <w:szCs w:val="22"/>
              </w:rPr>
              <w:t>;</w:t>
            </w:r>
            <w:r w:rsidRPr="3DCF5DDF" w:rsidR="5DB3C626">
              <w:rPr>
                <w:rFonts w:ascii="Calibri" w:hAnsi="Calibri" w:cs="Arial" w:asciiTheme="minorAscii" w:hAnsiTheme="minorAscii"/>
                <w:sz w:val="22"/>
                <w:szCs w:val="22"/>
              </w:rPr>
              <w:t xml:space="preserve"> anexo III</w:t>
            </w:r>
            <w:r w:rsidRPr="3DCF5DDF" w:rsidR="553A5E6E">
              <w:rPr>
                <w:rFonts w:ascii="Calibri" w:hAnsi="Calibri" w:cs="Arial" w:asciiTheme="minorAscii" w:hAnsiTheme="minorAscii"/>
                <w:sz w:val="22"/>
                <w:szCs w:val="22"/>
              </w:rPr>
              <w:t xml:space="preserve">; </w:t>
            </w:r>
            <w:r w:rsidRPr="3DCF5DDF" w:rsidR="5DB3C626">
              <w:rPr>
                <w:rFonts w:ascii="Calibri" w:hAnsi="Calibri" w:cs="Arial" w:asciiTheme="minorAscii" w:hAnsiTheme="minorAscii"/>
                <w:sz w:val="22"/>
                <w:szCs w:val="22"/>
              </w:rPr>
              <w:t>anexo IV</w:t>
            </w:r>
            <w:r w:rsidRPr="3DCF5DDF" w:rsidR="553A5E6E">
              <w:rPr>
                <w:rFonts w:ascii="Calibri" w:hAnsi="Calibri" w:cs="Arial" w:asciiTheme="minorAscii" w:hAnsiTheme="minorAscii"/>
                <w:sz w:val="22"/>
                <w:szCs w:val="22"/>
              </w:rPr>
              <w:t>;</w:t>
            </w:r>
            <w:r w:rsidRPr="3DCF5DDF" w:rsidR="5DB3C626">
              <w:rPr>
                <w:rFonts w:ascii="Calibri" w:hAnsi="Calibri" w:cs="Arial" w:asciiTheme="minorAscii" w:hAnsiTheme="minorAscii"/>
                <w:sz w:val="22"/>
                <w:szCs w:val="22"/>
              </w:rPr>
              <w:t xml:space="preserve"> </w:t>
            </w:r>
            <w:r w:rsidRPr="3DCF5DDF" w:rsidR="21135363">
              <w:rPr>
                <w:rFonts w:ascii="Calibri" w:hAnsi="Calibri" w:cs="Arial" w:asciiTheme="minorAscii" w:hAnsiTheme="minorAscii"/>
                <w:sz w:val="22"/>
                <w:szCs w:val="22"/>
              </w:rPr>
              <w:t xml:space="preserve">anexo V; </w:t>
            </w:r>
            <w:r w:rsidRPr="3DCF5DDF" w:rsidR="5DB3C626">
              <w:rPr>
                <w:rFonts w:ascii="Calibri" w:hAnsi="Calibri" w:cs="Arial" w:asciiTheme="minorAscii" w:hAnsiTheme="minorAscii"/>
                <w:sz w:val="22"/>
                <w:szCs w:val="22"/>
              </w:rPr>
              <w:t>anexo IX</w:t>
            </w:r>
            <w:r w:rsidRPr="3DCF5DDF" w:rsidR="553A5E6E">
              <w:rPr>
                <w:rFonts w:ascii="Calibri" w:hAnsi="Calibri" w:cs="Arial" w:asciiTheme="minorAscii" w:hAnsiTheme="minorAscii"/>
                <w:sz w:val="22"/>
                <w:szCs w:val="22"/>
              </w:rPr>
              <w:t>;</w:t>
            </w:r>
            <w:r w:rsidRPr="3DCF5DDF" w:rsidR="5DB3C626">
              <w:rPr>
                <w:rFonts w:ascii="Calibri" w:hAnsi="Calibri" w:cs="Arial" w:asciiTheme="minorAscii" w:hAnsiTheme="minorAscii"/>
                <w:sz w:val="22"/>
                <w:szCs w:val="22"/>
              </w:rPr>
              <w:t xml:space="preserve"> anexo XI</w:t>
            </w:r>
            <w:r w:rsidRPr="3DCF5DDF" w:rsidR="553A5E6E">
              <w:rPr>
                <w:rFonts w:ascii="Calibri" w:hAnsi="Calibri" w:cs="Arial" w:asciiTheme="minorAscii" w:hAnsiTheme="minorAscii"/>
                <w:sz w:val="22"/>
                <w:szCs w:val="22"/>
              </w:rPr>
              <w:t>;</w:t>
            </w:r>
            <w:r w:rsidRPr="3DCF5DDF" w:rsidR="5DB3C626">
              <w:rPr>
                <w:rFonts w:ascii="Calibri" w:hAnsi="Calibri" w:cs="Arial" w:asciiTheme="minorAscii" w:hAnsiTheme="minorAscii"/>
                <w:sz w:val="22"/>
                <w:szCs w:val="22"/>
              </w:rPr>
              <w:t xml:space="preserve"> anexo XIII</w:t>
            </w:r>
            <w:r w:rsidRPr="3DCF5DDF" w:rsidR="553A5E6E">
              <w:rPr>
                <w:rFonts w:ascii="Calibri" w:hAnsi="Calibri" w:cs="Arial" w:asciiTheme="minorAscii" w:hAnsiTheme="minorAscii"/>
                <w:sz w:val="22"/>
                <w:szCs w:val="22"/>
              </w:rPr>
              <w:t>; anexo XIV;</w:t>
            </w:r>
            <w:r w:rsidRPr="3DCF5DDF" w:rsidR="5DB3C626">
              <w:rPr>
                <w:rFonts w:ascii="Calibri" w:hAnsi="Calibri" w:cs="Arial" w:asciiTheme="minorAscii" w:hAnsiTheme="minorAscii"/>
                <w:sz w:val="22"/>
                <w:szCs w:val="22"/>
              </w:rPr>
              <w:t xml:space="preserve"> anexo XV</w:t>
            </w:r>
            <w:r w:rsidRPr="3DCF5DDF" w:rsidR="553A5E6E">
              <w:rPr>
                <w:rFonts w:ascii="Calibri" w:hAnsi="Calibri" w:cs="Arial" w:asciiTheme="minorAscii" w:hAnsiTheme="minorAscii"/>
                <w:sz w:val="22"/>
                <w:szCs w:val="22"/>
              </w:rPr>
              <w:t>;</w:t>
            </w:r>
            <w:r w:rsidRPr="3DCF5DDF" w:rsidR="5DB3C626">
              <w:rPr>
                <w:rFonts w:ascii="Calibri" w:hAnsi="Calibri" w:cs="Arial" w:asciiTheme="minorAscii" w:hAnsiTheme="minorAscii"/>
                <w:sz w:val="22"/>
                <w:szCs w:val="22"/>
              </w:rPr>
              <w:t xml:space="preserve"> anexo XVII</w:t>
            </w:r>
            <w:r w:rsidRPr="3DCF5DDF" w:rsidR="553A5E6E">
              <w:rPr>
                <w:rFonts w:ascii="Calibri" w:hAnsi="Calibri" w:cs="Arial" w:asciiTheme="minorAscii" w:hAnsiTheme="minorAscii"/>
                <w:sz w:val="22"/>
                <w:szCs w:val="22"/>
              </w:rPr>
              <w:t xml:space="preserve">; </w:t>
            </w:r>
            <w:r w:rsidRPr="3DCF5DDF" w:rsidR="5DB3C626">
              <w:rPr>
                <w:rFonts w:ascii="Calibri" w:hAnsi="Calibri" w:cs="Arial" w:asciiTheme="minorAscii" w:hAnsiTheme="minorAscii"/>
                <w:sz w:val="22"/>
                <w:szCs w:val="22"/>
              </w:rPr>
              <w:t xml:space="preserve">anexo XIX </w:t>
            </w:r>
            <w:r w:rsidRPr="3DCF5DDF" w:rsidR="097BB33C">
              <w:rPr>
                <w:rFonts w:ascii="Calibri" w:hAnsi="Calibri" w:cs="Arial" w:asciiTheme="minorAscii" w:hAnsiTheme="minorAscii"/>
                <w:sz w:val="22"/>
                <w:szCs w:val="22"/>
              </w:rPr>
              <w:t xml:space="preserve">da versão </w:t>
            </w:r>
            <w:r w:rsidRPr="3DCF5DDF" w:rsidR="5DB3C626">
              <w:rPr>
                <w:rFonts w:ascii="Calibri" w:hAnsi="Calibri" w:cs="Arial" w:asciiTheme="minorAscii" w:hAnsiTheme="minorAscii"/>
                <w:sz w:val="22"/>
                <w:szCs w:val="22"/>
              </w:rPr>
              <w:t>IN</w:t>
            </w:r>
            <w:r w:rsidRPr="3DCF5DDF" w:rsidR="097BB33C">
              <w:rPr>
                <w:rFonts w:ascii="Calibri" w:hAnsi="Calibri" w:cs="Arial" w:asciiTheme="minorAscii" w:hAnsiTheme="minorAscii"/>
                <w:sz w:val="22"/>
                <w:szCs w:val="22"/>
              </w:rPr>
              <w:t>028/03</w:t>
            </w:r>
          </w:p>
          <w:p w:rsidRPr="002E7C5D" w:rsidR="007A1800" w:rsidP="3DCF5DDF" w:rsidRDefault="007A1800" w14:paraId="1CD09031" w14:textId="77777777">
            <w:pPr>
              <w:rPr>
                <w:rFonts w:ascii="Calibri" w:hAnsi="Calibri" w:cs="Arial" w:asciiTheme="minorAscii" w:hAnsiTheme="minorAscii"/>
                <w:sz w:val="22"/>
                <w:szCs w:val="22"/>
              </w:rPr>
            </w:pPr>
            <w:r w:rsidRPr="3DCF5DDF" w:rsidR="445ADD44">
              <w:rPr>
                <w:rFonts w:ascii="Calibri" w:hAnsi="Calibri" w:cs="Arial" w:asciiTheme="minorAscii" w:hAnsiTheme="minorAscii"/>
                <w:sz w:val="22"/>
                <w:szCs w:val="22"/>
              </w:rPr>
              <w:t>Inclusão do item 12.2.3.6</w:t>
            </w:r>
            <w:r w:rsidRPr="3DCF5DDF" w:rsidR="0461EE6E">
              <w:rPr>
                <w:rFonts w:ascii="Calibri" w:hAnsi="Calibri" w:cs="Arial" w:asciiTheme="minorAscii" w:hAnsiTheme="minorAscii"/>
                <w:sz w:val="22"/>
                <w:szCs w:val="22"/>
              </w:rPr>
              <w:t xml:space="preserve"> </w:t>
            </w:r>
            <w:r w:rsidRPr="3DCF5DDF" w:rsidR="083CB485">
              <w:rPr>
                <w:rFonts w:ascii="Calibri" w:hAnsi="Calibri" w:cs="Arial" w:asciiTheme="minorAscii" w:hAnsiTheme="minorAscii"/>
                <w:sz w:val="22"/>
                <w:szCs w:val="22"/>
              </w:rPr>
              <w:t>e 6.1.7.</w:t>
            </w:r>
          </w:p>
        </w:tc>
      </w:tr>
      <w:tr w:rsidRPr="00314B7B" w:rsidR="00C74F74" w:rsidTr="3DCF5DDF" w14:paraId="75C27B22" w14:textId="77777777">
        <w:tblPrEx>
          <w:tblBorders>
            <w:insideH w:val="single" w:color="auto" w:sz="4" w:space="0"/>
            <w:insideV w:val="single" w:color="auto" w:sz="4" w:space="0"/>
          </w:tblBorders>
        </w:tblPrEx>
        <w:trPr>
          <w:trHeight w:val="841"/>
        </w:trPr>
        <w:tc>
          <w:tcPr>
            <w:tcW w:w="1255" w:type="dxa"/>
            <w:tcBorders>
              <w:top w:val="single" w:color="auto" w:sz="4" w:space="0"/>
              <w:left w:val="single" w:color="auto" w:sz="4" w:space="0"/>
              <w:bottom w:val="single" w:color="auto" w:sz="4" w:space="0"/>
            </w:tcBorders>
            <w:shd w:val="clear" w:color="auto" w:fill="FFFFFF" w:themeFill="background1"/>
            <w:tcMar/>
            <w:vAlign w:val="center"/>
          </w:tcPr>
          <w:p w:rsidRPr="002E7C5D" w:rsidR="00C74F74" w:rsidP="3DCF5DDF" w:rsidRDefault="002E7C5D" w14:paraId="7914B64B" w14:textId="2D74441F">
            <w:pPr>
              <w:jc w:val="center"/>
              <w:rPr>
                <w:rFonts w:ascii="Calibri" w:hAnsi="Calibri" w:cs="Arial" w:asciiTheme="minorAscii" w:hAnsiTheme="minorAscii"/>
                <w:sz w:val="22"/>
                <w:szCs w:val="22"/>
              </w:rPr>
            </w:pPr>
            <w:r w:rsidRPr="3DCF5DDF" w:rsidR="4AB92125">
              <w:rPr>
                <w:rFonts w:ascii="Calibri" w:hAnsi="Calibri" w:cs="Arial" w:asciiTheme="minorAscii" w:hAnsiTheme="minorAscii"/>
                <w:sz w:val="22"/>
                <w:szCs w:val="22"/>
              </w:rPr>
              <w:t>23.11.</w:t>
            </w:r>
            <w:r w:rsidRPr="3DCF5DDF" w:rsidR="2F4F023A">
              <w:rPr>
                <w:rFonts w:ascii="Calibri" w:hAnsi="Calibri" w:cs="Arial" w:asciiTheme="minorAscii" w:hAnsiTheme="minorAscii"/>
                <w:sz w:val="22"/>
                <w:szCs w:val="22"/>
              </w:rPr>
              <w:t>2015</w:t>
            </w:r>
          </w:p>
        </w:tc>
        <w:tc>
          <w:tcPr>
            <w:tcW w:w="1134" w:type="dxa"/>
            <w:tcBorders>
              <w:top w:val="single" w:color="auto" w:sz="4" w:space="0"/>
              <w:bottom w:val="single" w:color="auto" w:sz="4" w:space="0"/>
            </w:tcBorders>
            <w:shd w:val="clear" w:color="auto" w:fill="FFFFFF" w:themeFill="background1"/>
            <w:tcMar/>
            <w:vAlign w:val="center"/>
          </w:tcPr>
          <w:p w:rsidRPr="002E7C5D" w:rsidR="00C74F74" w:rsidP="3DCF5DDF" w:rsidRDefault="00C74F74" w14:paraId="2AA24D97" w14:textId="2FB232E5">
            <w:pPr>
              <w:jc w:val="center"/>
              <w:rPr>
                <w:rFonts w:ascii="Calibri" w:hAnsi="Calibri" w:cs="Arial" w:asciiTheme="minorAscii" w:hAnsiTheme="minorAscii"/>
                <w:sz w:val="22"/>
                <w:szCs w:val="22"/>
              </w:rPr>
            </w:pPr>
            <w:r w:rsidRPr="3DCF5DDF" w:rsidR="2F4F023A">
              <w:rPr>
                <w:rFonts w:ascii="Calibri" w:hAnsi="Calibri" w:cs="Arial" w:asciiTheme="minorAscii" w:hAnsiTheme="minorAscii"/>
                <w:sz w:val="22"/>
                <w:szCs w:val="22"/>
              </w:rPr>
              <w:t>05</w:t>
            </w:r>
          </w:p>
        </w:tc>
        <w:tc>
          <w:tcPr>
            <w:tcW w:w="7535" w:type="dxa"/>
            <w:tcBorders>
              <w:top w:val="single" w:color="auto" w:sz="4" w:space="0"/>
              <w:bottom w:val="single" w:color="auto" w:sz="4" w:space="0"/>
              <w:right w:val="single" w:color="auto" w:sz="4" w:space="0"/>
            </w:tcBorders>
            <w:shd w:val="clear" w:color="auto" w:fill="FFFFFF" w:themeFill="background1"/>
            <w:tcMar/>
            <w:vAlign w:val="center"/>
          </w:tcPr>
          <w:p w:rsidRPr="002E7C5D" w:rsidR="00C74F74" w:rsidP="3DCF5DDF" w:rsidRDefault="007A3BF7" w14:paraId="2F875487" w14:textId="29C080C9">
            <w:pPr>
              <w:rPr>
                <w:rFonts w:ascii="Calibri" w:hAnsi="Calibri" w:cs="Arial" w:asciiTheme="minorAscii" w:hAnsiTheme="minorAscii"/>
                <w:sz w:val="22"/>
                <w:szCs w:val="22"/>
              </w:rPr>
            </w:pPr>
            <w:r w:rsidRPr="3DCF5DDF" w:rsidR="341971E2">
              <w:rPr>
                <w:rFonts w:ascii="Calibri" w:hAnsi="Calibri" w:cs="Arial" w:asciiTheme="minorAscii" w:hAnsiTheme="minorAscii"/>
                <w:sz w:val="22"/>
                <w:szCs w:val="22"/>
              </w:rPr>
              <w:t>Adequação do Formulário F</w:t>
            </w:r>
            <w:r w:rsidRPr="3DCF5DDF" w:rsidR="66B1A4E4">
              <w:rPr>
                <w:rFonts w:ascii="Calibri" w:hAnsi="Calibri" w:cs="Arial" w:asciiTheme="minorAscii" w:hAnsiTheme="minorAscii"/>
                <w:sz w:val="22"/>
                <w:szCs w:val="22"/>
              </w:rPr>
              <w:t>0</w:t>
            </w:r>
            <w:r w:rsidRPr="3DCF5DDF" w:rsidR="341971E2">
              <w:rPr>
                <w:rFonts w:ascii="Calibri" w:hAnsi="Calibri" w:cs="Arial" w:asciiTheme="minorAscii" w:hAnsiTheme="minorAscii"/>
                <w:sz w:val="22"/>
                <w:szCs w:val="22"/>
              </w:rPr>
              <w:t>28/02</w:t>
            </w:r>
            <w:r w:rsidRPr="3DCF5DDF" w:rsidR="59A9E9CC">
              <w:rPr>
                <w:rFonts w:ascii="Calibri" w:hAnsi="Calibri" w:cs="Arial" w:asciiTheme="minorAscii" w:hAnsiTheme="minorAscii"/>
                <w:sz w:val="22"/>
                <w:szCs w:val="22"/>
              </w:rPr>
              <w:t xml:space="preserve"> e da sua forma de pr</w:t>
            </w:r>
            <w:r w:rsidRPr="3DCF5DDF" w:rsidR="66B1A4E4">
              <w:rPr>
                <w:rFonts w:ascii="Calibri" w:hAnsi="Calibri" w:cs="Arial" w:asciiTheme="minorAscii" w:hAnsiTheme="minorAscii"/>
                <w:sz w:val="22"/>
                <w:szCs w:val="22"/>
              </w:rPr>
              <w:t xml:space="preserve">eenchimento, </w:t>
            </w:r>
            <w:r w:rsidRPr="3DCF5DDF" w:rsidR="59A9E9CC">
              <w:rPr>
                <w:rFonts w:ascii="Calibri" w:hAnsi="Calibri" w:cs="Arial" w:asciiTheme="minorAscii" w:hAnsiTheme="minorAscii"/>
                <w:sz w:val="22"/>
                <w:szCs w:val="22"/>
              </w:rPr>
              <w:t>F</w:t>
            </w:r>
            <w:r w:rsidRPr="3DCF5DDF" w:rsidR="66B1A4E4">
              <w:rPr>
                <w:rFonts w:ascii="Calibri" w:hAnsi="Calibri" w:cs="Arial" w:asciiTheme="minorAscii" w:hAnsiTheme="minorAscii"/>
                <w:sz w:val="22"/>
                <w:szCs w:val="22"/>
              </w:rPr>
              <w:t>0</w:t>
            </w:r>
            <w:r w:rsidRPr="3DCF5DDF" w:rsidR="59A9E9CC">
              <w:rPr>
                <w:rFonts w:ascii="Calibri" w:hAnsi="Calibri" w:cs="Arial" w:asciiTheme="minorAscii" w:hAnsiTheme="minorAscii"/>
                <w:sz w:val="22"/>
                <w:szCs w:val="22"/>
              </w:rPr>
              <w:t>28/08</w:t>
            </w:r>
            <w:r w:rsidRPr="3DCF5DDF" w:rsidR="66B1A4E4">
              <w:rPr>
                <w:rFonts w:ascii="Calibri" w:hAnsi="Calibri" w:cs="Arial" w:asciiTheme="minorAscii" w:hAnsiTheme="minorAscii"/>
                <w:sz w:val="22"/>
                <w:szCs w:val="22"/>
              </w:rPr>
              <w:t>, F028/09 e F028/12</w:t>
            </w:r>
            <w:r w:rsidRPr="3DCF5DDF" w:rsidR="59A9E9CC">
              <w:rPr>
                <w:rFonts w:ascii="Calibri" w:hAnsi="Calibri" w:cs="Arial" w:asciiTheme="minorAscii" w:hAnsiTheme="minorAscii"/>
                <w:sz w:val="22"/>
                <w:szCs w:val="22"/>
              </w:rPr>
              <w:t xml:space="preserve">; Alteração dos itens </w:t>
            </w:r>
            <w:r w:rsidRPr="3DCF5DDF" w:rsidR="4E5C3A02">
              <w:rPr>
                <w:rFonts w:ascii="Calibri" w:hAnsi="Calibri" w:cs="Arial" w:asciiTheme="minorAscii" w:hAnsiTheme="minorAscii"/>
                <w:sz w:val="22"/>
                <w:szCs w:val="22"/>
              </w:rPr>
              <w:t>4.1; 4.2;</w:t>
            </w:r>
            <w:r w:rsidRPr="3DCF5DDF" w:rsidR="34091FF2">
              <w:rPr>
                <w:rFonts w:ascii="Calibri" w:hAnsi="Calibri" w:cs="Arial" w:asciiTheme="minorAscii" w:hAnsiTheme="minorAscii"/>
                <w:sz w:val="22"/>
                <w:szCs w:val="22"/>
              </w:rPr>
              <w:t xml:space="preserve"> 6.1; </w:t>
            </w:r>
            <w:r w:rsidRPr="3DCF5DDF" w:rsidR="4E5C3A02">
              <w:rPr>
                <w:rFonts w:ascii="Calibri" w:hAnsi="Calibri" w:cs="Arial" w:asciiTheme="minorAscii" w:hAnsiTheme="minorAscii"/>
                <w:sz w:val="22"/>
                <w:szCs w:val="22"/>
              </w:rPr>
              <w:t xml:space="preserve"> </w:t>
            </w:r>
            <w:r w:rsidRPr="3DCF5DDF" w:rsidR="01CFC497">
              <w:rPr>
                <w:rFonts w:ascii="Calibri" w:hAnsi="Calibri" w:cs="Arial" w:asciiTheme="minorAscii" w:hAnsiTheme="minorAscii"/>
                <w:sz w:val="22"/>
                <w:szCs w:val="22"/>
              </w:rPr>
              <w:t xml:space="preserve"> </w:t>
            </w:r>
            <w:r w:rsidRPr="3DCF5DDF" w:rsidR="4E5C3A02">
              <w:rPr>
                <w:rFonts w:ascii="Calibri" w:hAnsi="Calibri" w:cs="Arial" w:asciiTheme="minorAscii" w:hAnsiTheme="minorAscii"/>
                <w:sz w:val="22"/>
                <w:szCs w:val="22"/>
              </w:rPr>
              <w:t xml:space="preserve"> </w:t>
            </w:r>
            <w:r w:rsidRPr="3DCF5DDF" w:rsidR="62C35B84">
              <w:rPr>
                <w:rFonts w:ascii="Calibri" w:hAnsi="Calibri" w:cs="Arial" w:asciiTheme="minorAscii" w:hAnsiTheme="minorAscii"/>
                <w:sz w:val="22"/>
                <w:szCs w:val="22"/>
              </w:rPr>
              <w:t xml:space="preserve">6.1.7; </w:t>
            </w:r>
            <w:r w:rsidRPr="3DCF5DDF" w:rsidR="4AB92125">
              <w:rPr>
                <w:rFonts w:ascii="Calibri" w:hAnsi="Calibri" w:cs="Arial" w:asciiTheme="minorAscii" w:hAnsiTheme="minorAscii"/>
                <w:sz w:val="22"/>
                <w:szCs w:val="22"/>
              </w:rPr>
              <w:t>7.1; 7.1.4;</w:t>
            </w:r>
            <w:r w:rsidRPr="3DCF5DDF" w:rsidR="34091FF2">
              <w:rPr>
                <w:rFonts w:ascii="Calibri" w:hAnsi="Calibri" w:cs="Arial" w:asciiTheme="minorAscii" w:hAnsiTheme="minorAscii"/>
                <w:sz w:val="22"/>
                <w:szCs w:val="22"/>
              </w:rPr>
              <w:t xml:space="preserve"> 9.1.16; </w:t>
            </w:r>
            <w:r w:rsidRPr="3DCF5DDF" w:rsidR="4E5C3A02">
              <w:rPr>
                <w:rFonts w:ascii="Calibri" w:hAnsi="Calibri" w:cs="Arial" w:asciiTheme="minorAscii" w:hAnsiTheme="minorAscii"/>
                <w:sz w:val="22"/>
                <w:szCs w:val="22"/>
              </w:rPr>
              <w:t xml:space="preserve">11.1.2; </w:t>
            </w:r>
            <w:r w:rsidRPr="3DCF5DDF" w:rsidR="59A9E9CC">
              <w:rPr>
                <w:rFonts w:ascii="Calibri" w:hAnsi="Calibri" w:cs="Arial" w:asciiTheme="minorAscii" w:hAnsiTheme="minorAscii"/>
                <w:sz w:val="22"/>
                <w:szCs w:val="22"/>
              </w:rPr>
              <w:t xml:space="preserve">11.1.9; </w:t>
            </w:r>
            <w:r w:rsidRPr="3DCF5DDF" w:rsidR="17E840B8">
              <w:rPr>
                <w:rFonts w:ascii="Calibri" w:hAnsi="Calibri" w:cs="Arial" w:asciiTheme="minorAscii" w:hAnsiTheme="minorAscii"/>
                <w:sz w:val="22"/>
                <w:szCs w:val="22"/>
              </w:rPr>
              <w:t>14.8 e 14.9.</w:t>
            </w:r>
          </w:p>
        </w:tc>
      </w:tr>
      <w:tr w:rsidRPr="00314B7B" w:rsidR="0003206D" w:rsidTr="3DCF5DDF" w14:paraId="73CE799A" w14:textId="77777777">
        <w:tblPrEx>
          <w:tblBorders>
            <w:insideH w:val="single" w:color="auto" w:sz="4" w:space="0"/>
            <w:insideV w:val="single" w:color="auto" w:sz="4" w:space="0"/>
          </w:tblBorders>
        </w:tblPrEx>
        <w:trPr/>
        <w:tc>
          <w:tcPr>
            <w:tcW w:w="1255" w:type="dxa"/>
            <w:tcBorders>
              <w:top w:val="single" w:color="auto" w:sz="4" w:space="0"/>
              <w:left w:val="single" w:color="auto" w:sz="4" w:space="0"/>
              <w:bottom w:val="single" w:color="auto" w:sz="4" w:space="0"/>
            </w:tcBorders>
            <w:shd w:val="clear" w:color="auto" w:fill="FFFFFF" w:themeFill="background1"/>
            <w:tcMar/>
            <w:vAlign w:val="center"/>
          </w:tcPr>
          <w:p w:rsidRPr="002E7C5D" w:rsidR="0003206D" w:rsidP="3DCF5DDF" w:rsidRDefault="00C6680D" w14:paraId="40FABB1E" w14:textId="1649CF18">
            <w:pPr>
              <w:jc w:val="center"/>
              <w:rPr>
                <w:rFonts w:ascii="Calibri" w:hAnsi="Calibri" w:cs="Arial" w:asciiTheme="minorAscii" w:hAnsiTheme="minorAscii"/>
                <w:sz w:val="22"/>
                <w:szCs w:val="22"/>
              </w:rPr>
            </w:pPr>
            <w:r w:rsidRPr="3DCF5DDF" w:rsidR="538E5805">
              <w:rPr>
                <w:rFonts w:ascii="Calibri" w:hAnsi="Calibri" w:cs="Arial" w:asciiTheme="minorAscii" w:hAnsiTheme="minorAscii"/>
                <w:sz w:val="22"/>
                <w:szCs w:val="22"/>
              </w:rPr>
              <w:t>20</w:t>
            </w:r>
            <w:r w:rsidRPr="3DCF5DDF" w:rsidR="4AB92125">
              <w:rPr>
                <w:rFonts w:ascii="Calibri" w:hAnsi="Calibri" w:cs="Arial" w:asciiTheme="minorAscii" w:hAnsiTheme="minorAscii"/>
                <w:sz w:val="22"/>
                <w:szCs w:val="22"/>
              </w:rPr>
              <w:t>.</w:t>
            </w:r>
            <w:r w:rsidRPr="3DCF5DDF" w:rsidR="37B6051F">
              <w:rPr>
                <w:rFonts w:ascii="Calibri" w:hAnsi="Calibri" w:cs="Arial" w:asciiTheme="minorAscii" w:hAnsiTheme="minorAscii"/>
                <w:sz w:val="22"/>
                <w:szCs w:val="22"/>
              </w:rPr>
              <w:t>12</w:t>
            </w:r>
            <w:r w:rsidRPr="3DCF5DDF" w:rsidR="4AB92125">
              <w:rPr>
                <w:rFonts w:ascii="Calibri" w:hAnsi="Calibri" w:cs="Arial" w:asciiTheme="minorAscii" w:hAnsiTheme="minorAscii"/>
                <w:sz w:val="22"/>
                <w:szCs w:val="22"/>
              </w:rPr>
              <w:t>.</w:t>
            </w:r>
            <w:r w:rsidRPr="3DCF5DDF" w:rsidR="0065464E">
              <w:rPr>
                <w:rFonts w:ascii="Calibri" w:hAnsi="Calibri" w:cs="Arial" w:asciiTheme="minorAscii" w:hAnsiTheme="minorAscii"/>
                <w:sz w:val="22"/>
                <w:szCs w:val="22"/>
              </w:rPr>
              <w:t>2016</w:t>
            </w:r>
          </w:p>
        </w:tc>
        <w:tc>
          <w:tcPr>
            <w:tcW w:w="1134" w:type="dxa"/>
            <w:tcBorders>
              <w:top w:val="single" w:color="auto" w:sz="4" w:space="0"/>
              <w:bottom w:val="single" w:color="auto" w:sz="4" w:space="0"/>
            </w:tcBorders>
            <w:shd w:val="clear" w:color="auto" w:fill="FFFFFF" w:themeFill="background1"/>
            <w:tcMar/>
            <w:vAlign w:val="center"/>
          </w:tcPr>
          <w:p w:rsidRPr="002E7C5D" w:rsidR="0003206D" w:rsidP="3DCF5DDF" w:rsidRDefault="0003206D" w14:paraId="6DE939CC" w14:textId="625754E2">
            <w:pPr>
              <w:jc w:val="center"/>
              <w:rPr>
                <w:rFonts w:ascii="Calibri" w:hAnsi="Calibri" w:cs="Arial" w:asciiTheme="minorAscii" w:hAnsiTheme="minorAscii"/>
                <w:sz w:val="22"/>
                <w:szCs w:val="22"/>
              </w:rPr>
            </w:pPr>
            <w:r w:rsidRPr="3DCF5DDF" w:rsidR="0065464E">
              <w:rPr>
                <w:rFonts w:ascii="Calibri" w:hAnsi="Calibri" w:cs="Arial" w:asciiTheme="minorAscii" w:hAnsiTheme="minorAscii"/>
                <w:sz w:val="22"/>
                <w:szCs w:val="22"/>
              </w:rPr>
              <w:t>06</w:t>
            </w:r>
          </w:p>
        </w:tc>
        <w:tc>
          <w:tcPr>
            <w:tcW w:w="7535" w:type="dxa"/>
            <w:tcBorders>
              <w:top w:val="single" w:color="auto" w:sz="4" w:space="0"/>
              <w:bottom w:val="single" w:color="auto" w:sz="4" w:space="0"/>
              <w:right w:val="single" w:color="auto" w:sz="4" w:space="0"/>
            </w:tcBorders>
            <w:shd w:val="clear" w:color="auto" w:fill="FFFFFF" w:themeFill="background1"/>
            <w:tcMar/>
            <w:vAlign w:val="center"/>
          </w:tcPr>
          <w:p w:rsidRPr="002E7C5D" w:rsidR="0003206D" w:rsidP="3DCF5DDF" w:rsidRDefault="00D878EA" w14:paraId="275B4763" w14:textId="2DB89681">
            <w:pPr>
              <w:rPr>
                <w:rFonts w:ascii="Calibri" w:hAnsi="Calibri" w:cs="Arial" w:asciiTheme="minorAscii" w:hAnsiTheme="minorAscii"/>
                <w:sz w:val="22"/>
                <w:szCs w:val="22"/>
              </w:rPr>
            </w:pPr>
            <w:r w:rsidRPr="3DCF5DDF" w:rsidR="6351C468">
              <w:rPr>
                <w:rFonts w:ascii="Calibri" w:hAnsi="Calibri" w:cs="Arial" w:asciiTheme="minorAscii" w:hAnsiTheme="minorAscii"/>
                <w:sz w:val="22"/>
                <w:szCs w:val="22"/>
              </w:rPr>
              <w:t>Atualização</w:t>
            </w:r>
          </w:p>
        </w:tc>
      </w:tr>
      <w:tr w:rsidRPr="00314B7B" w:rsidR="00634DD0" w:rsidTr="3DCF5DDF" w14:paraId="428ED0E8" w14:textId="77777777">
        <w:tblPrEx>
          <w:tblBorders>
            <w:insideH w:val="single" w:color="auto" w:sz="4" w:space="0"/>
            <w:insideV w:val="single" w:color="auto" w:sz="4" w:space="0"/>
          </w:tblBorders>
        </w:tblPrEx>
        <w:trPr>
          <w:trHeight w:val="701"/>
        </w:trPr>
        <w:tc>
          <w:tcPr>
            <w:tcW w:w="1255" w:type="dxa"/>
            <w:tcBorders>
              <w:top w:val="single" w:color="auto" w:sz="4" w:space="0"/>
              <w:left w:val="single" w:color="auto" w:sz="4" w:space="0"/>
              <w:bottom w:val="single" w:color="auto" w:sz="4" w:space="0"/>
            </w:tcBorders>
            <w:shd w:val="clear" w:color="auto" w:fill="FFFFFF" w:themeFill="background1"/>
            <w:tcMar/>
            <w:vAlign w:val="center"/>
          </w:tcPr>
          <w:p w:rsidRPr="002E7C5D" w:rsidR="00634DD0" w:rsidP="3DCF5DDF" w:rsidRDefault="008B4B29" w14:paraId="531C0493" w14:textId="38F7734D">
            <w:pPr>
              <w:jc w:val="center"/>
              <w:rPr>
                <w:rFonts w:ascii="Calibri" w:hAnsi="Calibri" w:cs="Arial" w:asciiTheme="minorAscii" w:hAnsiTheme="minorAscii"/>
                <w:sz w:val="22"/>
                <w:szCs w:val="22"/>
              </w:rPr>
            </w:pPr>
            <w:r w:rsidRPr="3DCF5DDF" w:rsidR="5691BDDC">
              <w:rPr>
                <w:rFonts w:ascii="Calibri" w:hAnsi="Calibri" w:cs="Arial" w:asciiTheme="minorAscii" w:hAnsiTheme="minorAscii"/>
                <w:sz w:val="22"/>
                <w:szCs w:val="22"/>
              </w:rPr>
              <w:t>0</w:t>
            </w:r>
            <w:r w:rsidRPr="3DCF5DDF" w:rsidR="4AB92125">
              <w:rPr>
                <w:rFonts w:ascii="Calibri" w:hAnsi="Calibri" w:cs="Arial" w:asciiTheme="minorAscii" w:hAnsiTheme="minorAscii"/>
                <w:sz w:val="22"/>
                <w:szCs w:val="22"/>
              </w:rPr>
              <w:t>1.</w:t>
            </w:r>
            <w:r w:rsidRPr="3DCF5DDF" w:rsidR="6496DCE3">
              <w:rPr>
                <w:rFonts w:ascii="Calibri" w:hAnsi="Calibri" w:cs="Arial" w:asciiTheme="minorAscii" w:hAnsiTheme="minorAscii"/>
                <w:sz w:val="22"/>
                <w:szCs w:val="22"/>
              </w:rPr>
              <w:t>11</w:t>
            </w:r>
            <w:r w:rsidRPr="3DCF5DDF" w:rsidR="4AB92125">
              <w:rPr>
                <w:rFonts w:ascii="Calibri" w:hAnsi="Calibri" w:cs="Arial" w:asciiTheme="minorAscii" w:hAnsiTheme="minorAscii"/>
                <w:sz w:val="22"/>
                <w:szCs w:val="22"/>
              </w:rPr>
              <w:t>.</w:t>
            </w:r>
            <w:r w:rsidRPr="3DCF5DDF" w:rsidR="3BF1E8BA">
              <w:rPr>
                <w:rFonts w:ascii="Calibri" w:hAnsi="Calibri" w:cs="Arial" w:asciiTheme="minorAscii" w:hAnsiTheme="minorAscii"/>
                <w:sz w:val="22"/>
                <w:szCs w:val="22"/>
              </w:rPr>
              <w:t>2019</w:t>
            </w:r>
          </w:p>
        </w:tc>
        <w:tc>
          <w:tcPr>
            <w:tcW w:w="1134" w:type="dxa"/>
            <w:tcBorders>
              <w:top w:val="single" w:color="auto" w:sz="4" w:space="0"/>
              <w:bottom w:val="single" w:color="auto" w:sz="4" w:space="0"/>
            </w:tcBorders>
            <w:shd w:val="clear" w:color="auto" w:fill="FFFFFF" w:themeFill="background1"/>
            <w:tcMar/>
            <w:vAlign w:val="center"/>
          </w:tcPr>
          <w:p w:rsidRPr="002E7C5D" w:rsidR="00634DD0" w:rsidP="3DCF5DDF" w:rsidRDefault="00634DD0" w14:paraId="74E87083" w14:textId="4B603CD7">
            <w:pPr>
              <w:jc w:val="center"/>
              <w:rPr>
                <w:rFonts w:ascii="Calibri" w:hAnsi="Calibri" w:cs="Arial" w:asciiTheme="minorAscii" w:hAnsiTheme="minorAscii"/>
                <w:sz w:val="22"/>
                <w:szCs w:val="22"/>
              </w:rPr>
            </w:pPr>
            <w:r w:rsidRPr="3DCF5DDF" w:rsidR="3BF1E8BA">
              <w:rPr>
                <w:rFonts w:ascii="Calibri" w:hAnsi="Calibri" w:cs="Arial" w:asciiTheme="minorAscii" w:hAnsiTheme="minorAscii"/>
                <w:sz w:val="22"/>
                <w:szCs w:val="22"/>
              </w:rPr>
              <w:t>07</w:t>
            </w:r>
          </w:p>
        </w:tc>
        <w:tc>
          <w:tcPr>
            <w:tcW w:w="7535" w:type="dxa"/>
            <w:tcBorders>
              <w:top w:val="single" w:color="auto" w:sz="4" w:space="0"/>
              <w:bottom w:val="single" w:color="auto" w:sz="4" w:space="0"/>
              <w:right w:val="single" w:color="auto" w:sz="4" w:space="0"/>
            </w:tcBorders>
            <w:shd w:val="clear" w:color="auto" w:fill="FFFFFF" w:themeFill="background1"/>
            <w:tcMar/>
            <w:vAlign w:val="center"/>
          </w:tcPr>
          <w:p w:rsidRPr="002E7C5D" w:rsidR="00634DD0" w:rsidP="3DCF5DDF" w:rsidRDefault="00993F09" w14:paraId="14314E20" w14:textId="77777777">
            <w:pPr>
              <w:rPr>
                <w:rFonts w:ascii="Calibri" w:hAnsi="Calibri" w:cs="Arial" w:asciiTheme="minorAscii" w:hAnsiTheme="minorAscii"/>
                <w:color w:val="FF0000"/>
                <w:sz w:val="22"/>
                <w:szCs w:val="22"/>
              </w:rPr>
            </w:pPr>
            <w:r w:rsidRPr="3DCF5DDF" w:rsidR="7FAAD8B5">
              <w:rPr>
                <w:rFonts w:ascii="Calibri" w:hAnsi="Calibri" w:cs="Arial" w:asciiTheme="minorAscii" w:hAnsiTheme="minorAscii"/>
                <w:sz w:val="22"/>
                <w:szCs w:val="22"/>
              </w:rPr>
              <w:t>Adequação à Política Nacional de Convênios e Parcerias do Sistema SEBRAE e a</w:t>
            </w:r>
            <w:r w:rsidRPr="3DCF5DDF" w:rsidR="3BF1E8BA">
              <w:rPr>
                <w:rFonts w:ascii="Calibri" w:hAnsi="Calibri" w:cs="Arial" w:asciiTheme="minorAscii" w:hAnsiTheme="minorAscii"/>
                <w:sz w:val="22"/>
                <w:szCs w:val="22"/>
              </w:rPr>
              <w:t>tualização</w:t>
            </w:r>
            <w:r w:rsidRPr="3DCF5DDF" w:rsidR="7FAAD8B5">
              <w:rPr>
                <w:rFonts w:ascii="Calibri" w:hAnsi="Calibri" w:cs="Arial" w:asciiTheme="minorAscii" w:hAnsiTheme="minorAscii"/>
                <w:sz w:val="22"/>
                <w:szCs w:val="22"/>
              </w:rPr>
              <w:t xml:space="preserve"> de dispositivos regulatórios.</w:t>
            </w:r>
          </w:p>
        </w:tc>
      </w:tr>
      <w:tr w:rsidR="02493966" w:rsidTr="3DCF5DDF" w14:paraId="56DFB066">
        <w:trPr>
          <w:trHeight w:val="701"/>
        </w:trPr>
        <w:tblPrEx>
          <w:tblBorders>
            <w:insideH w:val="single" w:color="auto" w:sz="4" w:space="0"/>
            <w:insideV w:val="single" w:color="auto" w:sz="4" w:space="0"/>
          </w:tblBorders>
        </w:tblPrEx>
        <w:tc>
          <w:tcPr>
            <w:tcW w:w="1255" w:type="dxa"/>
            <w:tcBorders>
              <w:top w:val="single" w:color="auto" w:sz="4" w:space="0"/>
              <w:left w:val="single" w:color="auto" w:sz="4" w:space="0"/>
              <w:bottom w:val="single" w:color="auto" w:sz="4" w:space="0"/>
            </w:tcBorders>
            <w:shd w:val="clear" w:color="auto" w:fill="FFFFFF" w:themeFill="background1"/>
            <w:tcMar/>
            <w:vAlign w:val="center"/>
          </w:tcPr>
          <w:p w:rsidR="408D2E38" w:rsidP="02493966" w:rsidRDefault="408D2E38" w14:paraId="4881F914" w14:textId="0E022867">
            <w:pPr>
              <w:pStyle w:val="Normal"/>
              <w:jc w:val="center"/>
              <w:rPr>
                <w:rFonts w:ascii="Calibri" w:hAnsi="Calibri" w:cs="Arial" w:asciiTheme="minorAscii" w:hAnsiTheme="minorAscii"/>
                <w:sz w:val="22"/>
                <w:szCs w:val="22"/>
              </w:rPr>
            </w:pPr>
            <w:r w:rsidRPr="3DCF5DDF" w:rsidR="3588D7DE">
              <w:rPr>
                <w:rFonts w:ascii="Calibri" w:hAnsi="Calibri" w:cs="Arial" w:asciiTheme="minorAscii" w:hAnsiTheme="minorAscii"/>
                <w:sz w:val="22"/>
                <w:szCs w:val="22"/>
              </w:rPr>
              <w:t>0</w:t>
            </w:r>
            <w:r w:rsidRPr="3DCF5DDF" w:rsidR="08129555">
              <w:rPr>
                <w:rFonts w:ascii="Calibri" w:hAnsi="Calibri" w:cs="Arial" w:asciiTheme="minorAscii" w:hAnsiTheme="minorAscii"/>
                <w:sz w:val="22"/>
                <w:szCs w:val="22"/>
              </w:rPr>
              <w:t>8.04.2020</w:t>
            </w:r>
          </w:p>
        </w:tc>
        <w:tc>
          <w:tcPr>
            <w:tcW w:w="1134" w:type="dxa"/>
            <w:tcBorders>
              <w:top w:val="single" w:color="auto" w:sz="4" w:space="0"/>
              <w:bottom w:val="single" w:color="auto" w:sz="4" w:space="0"/>
            </w:tcBorders>
            <w:shd w:val="clear" w:color="auto" w:fill="FFFFFF" w:themeFill="background1"/>
            <w:tcMar/>
            <w:vAlign w:val="center"/>
          </w:tcPr>
          <w:p w:rsidR="517D17E9" w:rsidP="02493966" w:rsidRDefault="517D17E9" w14:paraId="62474480" w14:textId="6438D53D">
            <w:pPr>
              <w:pStyle w:val="Normal"/>
              <w:jc w:val="center"/>
              <w:rPr>
                <w:rFonts w:ascii="Calibri" w:hAnsi="Calibri" w:cs="Arial" w:asciiTheme="minorAscii" w:hAnsiTheme="minorAscii"/>
                <w:sz w:val="22"/>
                <w:szCs w:val="22"/>
              </w:rPr>
            </w:pPr>
            <w:r w:rsidRPr="3DCF5DDF" w:rsidR="08129555">
              <w:rPr>
                <w:rFonts w:ascii="Calibri" w:hAnsi="Calibri" w:cs="Arial" w:asciiTheme="minorAscii" w:hAnsiTheme="minorAscii"/>
                <w:sz w:val="22"/>
                <w:szCs w:val="22"/>
              </w:rPr>
              <w:t>08</w:t>
            </w:r>
          </w:p>
        </w:tc>
        <w:tc>
          <w:tcPr>
            <w:tcW w:w="7535" w:type="dxa"/>
            <w:tcBorders>
              <w:top w:val="single" w:color="auto" w:sz="4" w:space="0"/>
              <w:bottom w:val="single" w:color="auto" w:sz="4" w:space="0"/>
              <w:right w:val="single" w:color="auto" w:sz="4" w:space="0"/>
            </w:tcBorders>
            <w:shd w:val="clear" w:color="auto" w:fill="FFFFFF" w:themeFill="background1"/>
            <w:tcMar/>
            <w:vAlign w:val="center"/>
          </w:tcPr>
          <w:p w:rsidR="517D17E9" w:rsidP="02493966" w:rsidRDefault="517D17E9" w14:paraId="5127AB68" w14:textId="3494C0C5">
            <w:pPr>
              <w:pStyle w:val="Normal"/>
              <w:rPr>
                <w:rFonts w:ascii="Calibri" w:hAnsi="Calibri" w:cs="Arial" w:asciiTheme="minorAscii" w:hAnsiTheme="minorAscii"/>
                <w:sz w:val="22"/>
                <w:szCs w:val="22"/>
              </w:rPr>
            </w:pPr>
            <w:r w:rsidRPr="3DCF5DDF" w:rsidR="08129555">
              <w:rPr>
                <w:rFonts w:ascii="Calibri" w:hAnsi="Calibri" w:cs="Arial" w:asciiTheme="minorAscii" w:hAnsiTheme="minorAscii"/>
                <w:sz w:val="22"/>
                <w:szCs w:val="22"/>
              </w:rPr>
              <w:t>Atualização</w:t>
            </w:r>
          </w:p>
        </w:tc>
      </w:tr>
    </w:tbl>
    <w:p w:rsidR="00F11BEF" w:rsidP="3DCF5DDF" w:rsidRDefault="00BD4510" w14:paraId="2B17B85E" w14:textId="77777777">
      <w:pPr>
        <w:numPr>
          <w:ilvl w:val="0"/>
          <w:numId w:val="2"/>
        </w:numPr>
        <w:tabs>
          <w:tab w:val="clear" w:pos="360"/>
          <w:tab w:val="num" w:pos="-284"/>
        </w:tabs>
        <w:spacing w:before="400" w:beforeAutospacing="off"/>
        <w:jc w:val="both"/>
        <w:rPr>
          <w:rFonts w:ascii="Calibri" w:hAnsi="Calibri" w:cs="Arial" w:asciiTheme="minorAscii" w:hAnsiTheme="minorAscii"/>
          <w:b w:val="1"/>
          <w:bCs w:val="1"/>
        </w:rPr>
      </w:pPr>
      <w:r w:rsidRPr="3DCF5DDF" w:rsidR="3A32D59E">
        <w:rPr>
          <w:rFonts w:ascii="Calibri" w:hAnsi="Calibri" w:cs="Arial" w:asciiTheme="minorAscii" w:hAnsiTheme="minorAscii"/>
          <w:b w:val="1"/>
          <w:bCs w:val="1"/>
        </w:rPr>
        <w:t>DO OBJETIVO</w:t>
      </w:r>
    </w:p>
    <w:p w:rsidR="00F11BEF" w:rsidP="7074DE41" w:rsidRDefault="00BD4510" w14:paraId="7D01B9D3" w14:textId="77777777">
      <w:pPr>
        <w:numPr>
          <w:ilvl w:val="1"/>
          <w:numId w:val="2"/>
        </w:numPr>
        <w:tabs>
          <w:tab w:val="clear" w:pos="681"/>
        </w:tabs>
        <w:spacing w:before="120"/>
        <w:ind w:left="709" w:hanging="425"/>
        <w:jc w:val="both"/>
        <w:rPr>
          <w:rFonts w:ascii="Calibri" w:hAnsi="Calibri" w:cs="Arial" w:asciiTheme="minorAscii" w:hAnsiTheme="minorAscii"/>
          <w:b w:val="1"/>
          <w:bCs w:val="1"/>
        </w:rPr>
      </w:pPr>
      <w:r w:rsidRPr="45B7CFDB" w:rsidR="3A32D59E">
        <w:rPr>
          <w:rFonts w:ascii="Calibri" w:hAnsi="Calibri" w:cs="Arial" w:asciiTheme="minorAscii" w:hAnsiTheme="minorAscii"/>
          <w:sz w:val="22"/>
          <w:szCs w:val="22"/>
        </w:rPr>
        <w:t xml:space="preserve">Estabelecer normas gerais para concessão </w:t>
      </w:r>
      <w:r w:rsidRPr="45B7CFDB" w:rsidR="1153F51B">
        <w:rPr>
          <w:rFonts w:ascii="Calibri" w:hAnsi="Calibri" w:cs="Arial" w:asciiTheme="minorAscii" w:hAnsiTheme="minorAscii"/>
          <w:sz w:val="22"/>
          <w:szCs w:val="22"/>
        </w:rPr>
        <w:t xml:space="preserve">de </w:t>
      </w:r>
      <w:r w:rsidRPr="45B7CFDB" w:rsidR="3A32D59E">
        <w:rPr>
          <w:rFonts w:ascii="Calibri" w:hAnsi="Calibri" w:cs="Arial" w:asciiTheme="minorAscii" w:hAnsiTheme="minorAscii"/>
          <w:sz w:val="22"/>
          <w:szCs w:val="22"/>
        </w:rPr>
        <w:t>apoio técnico, físico e/ou financeiro condizentes com a missão do SEBRAE/PE.</w:t>
      </w:r>
    </w:p>
    <w:p w:rsidR="00F11BEF" w:rsidP="7074DE41" w:rsidRDefault="00BD4510" w14:paraId="737FECE8" w14:textId="77777777">
      <w:pPr>
        <w:numPr>
          <w:ilvl w:val="1"/>
          <w:numId w:val="2"/>
        </w:numPr>
        <w:tabs>
          <w:tab w:val="clear" w:pos="681"/>
        </w:tabs>
        <w:spacing w:before="120"/>
        <w:ind w:left="709" w:hanging="425"/>
        <w:jc w:val="both"/>
        <w:rPr>
          <w:rFonts w:ascii="Calibri" w:hAnsi="Calibri" w:cs="Arial" w:asciiTheme="minorAscii" w:hAnsiTheme="minorAscii"/>
          <w:b w:val="1"/>
          <w:bCs w:val="1"/>
        </w:rPr>
      </w:pPr>
      <w:r w:rsidRPr="45B7CFDB" w:rsidR="3A32D59E">
        <w:rPr>
          <w:rFonts w:ascii="Calibri" w:hAnsi="Calibri" w:cs="Arial" w:asciiTheme="minorAscii" w:hAnsiTheme="minorAscii"/>
          <w:sz w:val="22"/>
          <w:szCs w:val="22"/>
        </w:rPr>
        <w:t>Regulamentar a concessão de Apoio Técnico, sem repasse de recursos financeiros, através de instrumentos como Termo de Cooperação Técnica e/ou outros instrumentos similares</w:t>
      </w:r>
      <w:r w:rsidRPr="45B7CFDB" w:rsidR="1E4104C4">
        <w:rPr>
          <w:rFonts w:ascii="Calibri" w:hAnsi="Calibri" w:cs="Arial" w:asciiTheme="minorAscii" w:hAnsiTheme="minorAscii"/>
          <w:sz w:val="22"/>
          <w:szCs w:val="22"/>
        </w:rPr>
        <w:t>.</w:t>
      </w:r>
    </w:p>
    <w:p w:rsidRPr="00F11BEF" w:rsidR="00AD0D5F" w:rsidP="7074DE41" w:rsidRDefault="00BD4510" w14:paraId="38EA026B" w14:textId="16F6D7B0">
      <w:pPr>
        <w:numPr>
          <w:ilvl w:val="1"/>
          <w:numId w:val="2"/>
        </w:numPr>
        <w:tabs>
          <w:tab w:val="clear" w:pos="681"/>
        </w:tabs>
        <w:spacing w:before="120"/>
        <w:ind w:left="709" w:hanging="425"/>
        <w:jc w:val="both"/>
        <w:rPr>
          <w:rFonts w:ascii="Calibri" w:hAnsi="Calibri" w:cs="Arial" w:asciiTheme="minorAscii" w:hAnsiTheme="minorAscii"/>
          <w:b w:val="1"/>
          <w:bCs w:val="1"/>
        </w:rPr>
      </w:pPr>
      <w:r w:rsidRPr="45B7CFDB" w:rsidR="3A32D59E">
        <w:rPr>
          <w:rFonts w:ascii="Calibri" w:hAnsi="Calibri" w:cs="Arial" w:asciiTheme="minorAscii" w:hAnsiTheme="minorAscii"/>
          <w:sz w:val="22"/>
          <w:szCs w:val="22"/>
        </w:rPr>
        <w:t>Regulamentar a formalização dos conv</w:t>
      </w:r>
      <w:r w:rsidRPr="45B7CFDB" w:rsidR="6F09339B">
        <w:rPr>
          <w:rFonts w:ascii="Calibri" w:hAnsi="Calibri" w:cs="Arial" w:asciiTheme="minorAscii" w:hAnsiTheme="minorAscii"/>
          <w:sz w:val="22"/>
          <w:szCs w:val="22"/>
        </w:rPr>
        <w:t>ênios e sua prestação de contas, vinculando ao Regulamento de Convênios do Sistema SEBRAE.</w:t>
      </w:r>
    </w:p>
    <w:p w:rsidRPr="00F11BEF" w:rsidR="00BD4510" w:rsidP="3DCF5DDF" w:rsidRDefault="00BD4510" w14:paraId="2D681ACF" w14:textId="51016E07">
      <w:pPr>
        <w:numPr>
          <w:ilvl w:val="0"/>
          <w:numId w:val="2"/>
        </w:numPr>
        <w:tabs>
          <w:tab w:val="clear" w:pos="360"/>
          <w:tab w:val="num" w:pos="-284"/>
        </w:tabs>
        <w:spacing w:before="400" w:beforeAutospacing="off"/>
        <w:jc w:val="both"/>
        <w:rPr>
          <w:rFonts w:ascii="Calibri" w:hAnsi="Calibri" w:cs="Arial" w:asciiTheme="minorAscii" w:hAnsiTheme="minorAscii"/>
          <w:b w:val="1"/>
          <w:bCs w:val="1"/>
        </w:rPr>
      </w:pPr>
      <w:r w:rsidRPr="3DCF5DDF" w:rsidR="3A32D59E">
        <w:rPr>
          <w:rFonts w:ascii="Calibri" w:hAnsi="Calibri" w:cs="Arial" w:asciiTheme="minorAscii" w:hAnsiTheme="minorAscii"/>
          <w:b w:val="1"/>
          <w:bCs w:val="1"/>
        </w:rPr>
        <w:t>DA ABRANGÊNCIA</w:t>
      </w:r>
    </w:p>
    <w:p w:rsidRPr="00BE14E5" w:rsidR="00BD4510" w:rsidP="7074DE41" w:rsidRDefault="00BD4510" w14:paraId="6E26B99A" w14:textId="23FDC0EB">
      <w:pPr>
        <w:numPr>
          <w:ilvl w:val="1"/>
          <w:numId w:val="2"/>
        </w:numPr>
        <w:tabs>
          <w:tab w:val="clear" w:pos="681"/>
        </w:tabs>
        <w:spacing w:before="120"/>
        <w:ind w:left="709" w:hanging="425"/>
        <w:jc w:val="both"/>
        <w:rPr>
          <w:rFonts w:ascii="Calibri" w:hAnsi="Calibri" w:cs="Arial" w:asciiTheme="minorAscii" w:hAnsiTheme="minorAscii"/>
          <w:sz w:val="22"/>
          <w:szCs w:val="22"/>
        </w:rPr>
      </w:pPr>
      <w:r w:rsidRPr="45B7CFDB" w:rsidR="3A32D59E">
        <w:rPr>
          <w:rFonts w:ascii="Calibri" w:hAnsi="Calibri" w:cs="Arial" w:asciiTheme="minorAscii" w:hAnsiTheme="minorAscii"/>
          <w:sz w:val="22"/>
          <w:szCs w:val="22"/>
        </w:rPr>
        <w:t>Estão abrangidas por esta Instrução Normativa todas as Entidades Públicas ou Privadas, bem como todas as unidades do SEBRAE/PE que submeterem pleitos para concessão de apoio.</w:t>
      </w:r>
    </w:p>
    <w:p w:rsidR="3DCF5DDF" w:rsidRDefault="3DCF5DDF" w14:paraId="30474BC7" w14:textId="26EC304B">
      <w:r>
        <w:br w:type="page"/>
      </w:r>
    </w:p>
    <w:p w:rsidRPr="00F11BEF" w:rsidR="00CE73A9" w:rsidP="3DCF5DDF" w:rsidRDefault="00BD4510" w14:paraId="5EAB2C26" w14:textId="77777777">
      <w:pPr>
        <w:numPr>
          <w:ilvl w:val="0"/>
          <w:numId w:val="2"/>
        </w:numPr>
        <w:spacing w:before="400" w:beforeAutospacing="off"/>
        <w:jc w:val="both"/>
        <w:rPr>
          <w:rFonts w:ascii="Calibri" w:hAnsi="Calibri" w:cs="Arial" w:asciiTheme="minorAscii" w:hAnsiTheme="minorAscii"/>
          <w:b w:val="1"/>
          <w:bCs w:val="1"/>
        </w:rPr>
      </w:pPr>
      <w:r w:rsidRPr="3DCF5DDF" w:rsidR="3A32D59E">
        <w:rPr>
          <w:rFonts w:ascii="Calibri" w:hAnsi="Calibri" w:cs="Arial" w:asciiTheme="minorAscii" w:hAnsiTheme="minorAscii"/>
          <w:b w:val="1"/>
          <w:bCs w:val="1"/>
        </w:rPr>
        <w:t>DAS DEFINIÇÕES</w:t>
      </w:r>
    </w:p>
    <w:p w:rsidRPr="00F11BEF" w:rsidR="00CE73A9" w:rsidP="3DCF5DDF" w:rsidRDefault="00BD4510" w14:paraId="67C99A86" w14:textId="77777777">
      <w:pPr>
        <w:spacing w:before="120"/>
        <w:ind w:left="284"/>
        <w:jc w:val="both"/>
        <w:rPr>
          <w:rFonts w:ascii="Calibri" w:hAnsi="Calibri" w:cs="Arial" w:asciiTheme="minorAscii" w:hAnsiTheme="minorAscii"/>
          <w:b w:val="1"/>
          <w:bCs w:val="1"/>
          <w:sz w:val="22"/>
          <w:szCs w:val="22"/>
        </w:rPr>
      </w:pPr>
      <w:r w:rsidRPr="3DCF5DDF" w:rsidR="3A32D59E">
        <w:rPr>
          <w:rFonts w:ascii="Calibri" w:hAnsi="Calibri" w:cs="Arial" w:asciiTheme="minorAscii" w:hAnsiTheme="minorAscii"/>
          <w:sz w:val="22"/>
          <w:szCs w:val="22"/>
        </w:rPr>
        <w:t>Para os fins desta Instrução Normativa serão adotadas as seguintes definições:</w:t>
      </w:r>
    </w:p>
    <w:p w:rsidRPr="00F11BEF" w:rsidR="00CE73A9" w:rsidP="3DCF5DDF" w:rsidRDefault="00BD4510" w14:paraId="16A01AE0" w14:textId="362F0006">
      <w:pPr>
        <w:numPr>
          <w:ilvl w:val="1"/>
          <w:numId w:val="2"/>
        </w:numPr>
        <w:tabs>
          <w:tab w:val="clear" w:pos="681"/>
        </w:tabs>
        <w:spacing w:before="240" w:beforeAutospacing="off"/>
        <w:ind w:left="709" w:hanging="425"/>
        <w:jc w:val="both"/>
        <w:rPr>
          <w:rFonts w:ascii="Calibri" w:hAnsi="Calibri" w:cs="Arial" w:asciiTheme="minorAscii" w:hAnsiTheme="minorAscii"/>
          <w:b w:val="1"/>
          <w:bCs w:val="1"/>
          <w:sz w:val="22"/>
          <w:szCs w:val="22"/>
        </w:rPr>
      </w:pPr>
      <w:r w:rsidRPr="45B7CFDB" w:rsidR="3A32D59E">
        <w:rPr>
          <w:rFonts w:ascii="Calibri" w:hAnsi="Calibri" w:cs="Arial" w:asciiTheme="minorAscii" w:hAnsiTheme="minorAscii"/>
          <w:b w:val="1"/>
          <w:bCs w:val="1"/>
          <w:sz w:val="22"/>
          <w:szCs w:val="22"/>
        </w:rPr>
        <w:t>PLEITO EXTERNO -</w:t>
      </w:r>
      <w:r w:rsidRPr="45B7CFDB" w:rsidR="3A32D59E">
        <w:rPr>
          <w:rFonts w:ascii="Calibri" w:hAnsi="Calibri" w:cs="Arial" w:asciiTheme="minorAscii" w:hAnsiTheme="minorAscii"/>
          <w:sz w:val="22"/>
          <w:szCs w:val="22"/>
        </w:rPr>
        <w:t xml:space="preserve"> solicitação de apoio visando à formalização de parcerias para realização de ações, condizentes com a missão do SEBRAE/PE, utilizando-se de recursos técnicos, físicos e/ou financeiros predeterminados e explicitados de forma clara e objetiva realizada por entidades públicas ou privadas</w:t>
      </w:r>
      <w:r w:rsidRPr="45B7CFDB" w:rsidR="40AA127F">
        <w:rPr>
          <w:rFonts w:ascii="Calibri" w:hAnsi="Calibri" w:cs="Arial" w:asciiTheme="minorAscii" w:hAnsiTheme="minorAscii"/>
          <w:sz w:val="22"/>
          <w:szCs w:val="22"/>
        </w:rPr>
        <w:t>, que tenha sido constituída há, pelo menos 1(um) ano</w:t>
      </w:r>
      <w:r w:rsidRPr="45B7CFDB" w:rsidR="1E4104C4">
        <w:rPr>
          <w:rFonts w:ascii="Calibri" w:hAnsi="Calibri" w:cs="Arial" w:asciiTheme="minorAscii" w:hAnsiTheme="minorAscii"/>
          <w:sz w:val="22"/>
          <w:szCs w:val="22"/>
        </w:rPr>
        <w:t>;</w:t>
      </w:r>
    </w:p>
    <w:p w:rsidRPr="00BE14E5" w:rsidR="002104B9" w:rsidP="3DCF5DDF" w:rsidRDefault="002104B9" w14:paraId="36E37065" w14:textId="56473B44">
      <w:pPr>
        <w:numPr>
          <w:ilvl w:val="1"/>
          <w:numId w:val="2"/>
        </w:numPr>
        <w:tabs>
          <w:tab w:val="clear" w:pos="681"/>
        </w:tabs>
        <w:spacing w:before="240" w:beforeAutospacing="off"/>
        <w:ind w:left="709" w:hanging="425"/>
        <w:jc w:val="both"/>
        <w:rPr>
          <w:rFonts w:ascii="Calibri" w:hAnsi="Calibri" w:cs="Arial" w:asciiTheme="minorAscii" w:hAnsiTheme="minorAscii"/>
          <w:b w:val="1"/>
          <w:bCs w:val="1"/>
          <w:sz w:val="22"/>
          <w:szCs w:val="22"/>
        </w:rPr>
      </w:pPr>
      <w:r w:rsidRPr="45B7CFDB" w:rsidR="60238DDF">
        <w:rPr>
          <w:rFonts w:ascii="Calibri" w:hAnsi="Calibri" w:cs="Arial" w:asciiTheme="minorAscii" w:hAnsiTheme="minorAscii"/>
          <w:b w:val="1"/>
          <w:bCs w:val="1"/>
          <w:sz w:val="22"/>
          <w:szCs w:val="22"/>
        </w:rPr>
        <w:t>PLEITO INTERNO</w:t>
      </w:r>
      <w:r w:rsidRPr="45B7CFDB" w:rsidR="60238DDF">
        <w:rPr>
          <w:rFonts w:ascii="Calibri" w:hAnsi="Calibri" w:cs="Arial" w:asciiTheme="minorAscii" w:hAnsiTheme="minorAscii"/>
          <w:sz w:val="22"/>
          <w:szCs w:val="22"/>
        </w:rPr>
        <w:t xml:space="preserve"> -</w:t>
      </w:r>
      <w:r w:rsidRPr="45B7CFDB" w:rsidR="60238DDF">
        <w:rPr>
          <w:rFonts w:ascii="Calibri" w:hAnsi="Calibri" w:cs="Arial" w:asciiTheme="minorAscii" w:hAnsiTheme="minorAscii"/>
          <w:sz w:val="22"/>
          <w:szCs w:val="22"/>
        </w:rPr>
        <w:t xml:space="preserve"> solicitação de apoio formalizada pelas Unidades do SEBRAE/PE, visando à realização de ações de iniciativa própria, </w:t>
      </w:r>
      <w:r w:rsidRPr="45B7CFDB" w:rsidR="3A86569A">
        <w:rPr>
          <w:rFonts w:ascii="Calibri" w:hAnsi="Calibri" w:cs="Arial" w:asciiTheme="minorAscii" w:hAnsiTheme="minorAscii"/>
          <w:sz w:val="22"/>
          <w:szCs w:val="22"/>
        </w:rPr>
        <w:t>previstas no orçamento e/ou no Sistema de Gestão Estratégica</w:t>
      </w:r>
      <w:r w:rsidRPr="45B7CFDB" w:rsidR="60238DDF">
        <w:rPr>
          <w:rFonts w:ascii="Calibri" w:hAnsi="Calibri" w:cs="Arial" w:asciiTheme="minorAscii" w:hAnsiTheme="minorAscii"/>
          <w:sz w:val="22"/>
          <w:szCs w:val="22"/>
        </w:rPr>
        <w:t xml:space="preserve"> condizentes com a missão do SEBRAE/PE,</w:t>
      </w:r>
      <w:r w:rsidRPr="45B7CFDB" w:rsidR="5752C7DF">
        <w:rPr>
          <w:rFonts w:ascii="Calibri" w:hAnsi="Calibri" w:cs="Arial" w:asciiTheme="minorAscii" w:hAnsiTheme="minorAscii"/>
          <w:sz w:val="22"/>
          <w:szCs w:val="22"/>
        </w:rPr>
        <w:t xml:space="preserve"> em parceria com outras </w:t>
      </w:r>
      <w:r w:rsidRPr="45B7CFDB" w:rsidR="60238DDF">
        <w:rPr>
          <w:rFonts w:ascii="Calibri" w:hAnsi="Calibri" w:cs="Arial" w:asciiTheme="minorAscii" w:hAnsiTheme="minorAscii"/>
          <w:sz w:val="22"/>
          <w:szCs w:val="22"/>
        </w:rPr>
        <w:t>entidades</w:t>
      </w:r>
      <w:r w:rsidRPr="45B7CFDB" w:rsidR="357CBFB5">
        <w:rPr>
          <w:rFonts w:ascii="Calibri" w:hAnsi="Calibri" w:cs="Arial" w:asciiTheme="minorAscii" w:hAnsiTheme="minorAscii"/>
          <w:sz w:val="22"/>
          <w:szCs w:val="22"/>
        </w:rPr>
        <w:t>,</w:t>
      </w:r>
      <w:r w:rsidRPr="45B7CFDB" w:rsidR="632334B1">
        <w:rPr>
          <w:rFonts w:ascii="Calibri" w:hAnsi="Calibri" w:cs="Arial" w:asciiTheme="minorAscii" w:hAnsiTheme="minorAscii"/>
          <w:sz w:val="22"/>
          <w:szCs w:val="22"/>
        </w:rPr>
        <w:t xml:space="preserve"> que tenha sido constituída há, pelo menos 1(um) ano, </w:t>
      </w:r>
      <w:r w:rsidRPr="45B7CFDB" w:rsidR="60238DDF">
        <w:rPr>
          <w:rFonts w:ascii="Calibri" w:hAnsi="Calibri" w:cs="Arial" w:asciiTheme="minorAscii" w:hAnsiTheme="minorAscii"/>
          <w:sz w:val="22"/>
          <w:szCs w:val="22"/>
        </w:rPr>
        <w:t xml:space="preserve">utilizando-se </w:t>
      </w:r>
      <w:r w:rsidRPr="45B7CFDB" w:rsidR="357CBFB5">
        <w:rPr>
          <w:rFonts w:ascii="Calibri" w:hAnsi="Calibri" w:cs="Arial" w:asciiTheme="minorAscii" w:hAnsiTheme="minorAscii"/>
          <w:sz w:val="22"/>
          <w:szCs w:val="22"/>
        </w:rPr>
        <w:t xml:space="preserve">de </w:t>
      </w:r>
      <w:r w:rsidRPr="45B7CFDB" w:rsidR="60238DDF">
        <w:rPr>
          <w:rFonts w:ascii="Calibri" w:hAnsi="Calibri" w:cs="Arial" w:asciiTheme="minorAscii" w:hAnsiTheme="minorAscii"/>
          <w:sz w:val="22"/>
          <w:szCs w:val="22"/>
        </w:rPr>
        <w:t>recursos técnicos, físicos e/ou financeiros predeterminados e explicitados de forma clara e objetiva</w:t>
      </w:r>
      <w:r w:rsidRPr="45B7CFDB" w:rsidR="1E4104C4">
        <w:rPr>
          <w:rFonts w:ascii="Calibri" w:hAnsi="Calibri" w:cs="Arial" w:asciiTheme="minorAscii" w:hAnsiTheme="minorAscii"/>
          <w:sz w:val="22"/>
          <w:szCs w:val="22"/>
        </w:rPr>
        <w:t>;</w:t>
      </w:r>
    </w:p>
    <w:p w:rsidRPr="00BE14E5" w:rsidR="00C661C1" w:rsidP="3DCF5DDF" w:rsidRDefault="00CA4EA5" w14:paraId="29DD7E49" w14:textId="22484FDF">
      <w:pPr>
        <w:numPr>
          <w:ilvl w:val="1"/>
          <w:numId w:val="2"/>
        </w:numPr>
        <w:tabs>
          <w:tab w:val="clear" w:pos="681"/>
        </w:tabs>
        <w:spacing w:before="240" w:beforeAutospacing="off"/>
        <w:ind w:left="709" w:hanging="425"/>
        <w:jc w:val="both"/>
        <w:rPr>
          <w:rFonts w:ascii="Calibri" w:hAnsi="Calibri" w:cs="Arial" w:asciiTheme="minorAscii" w:hAnsiTheme="minorAscii"/>
          <w:sz w:val="22"/>
          <w:szCs w:val="22"/>
        </w:rPr>
      </w:pPr>
      <w:r w:rsidRPr="45B7CFDB" w:rsidR="36007FF4">
        <w:rPr>
          <w:rFonts w:ascii="Calibri" w:hAnsi="Calibri" w:cs="Arial" w:asciiTheme="minorAscii" w:hAnsiTheme="minorAscii"/>
          <w:b w:val="1"/>
          <w:bCs w:val="1"/>
          <w:sz w:val="22"/>
          <w:szCs w:val="22"/>
        </w:rPr>
        <w:t xml:space="preserve">PROJETO - </w:t>
      </w:r>
      <w:r w:rsidRPr="45B7CFDB" w:rsidR="36007FF4">
        <w:rPr>
          <w:rFonts w:ascii="Calibri" w:hAnsi="Calibri" w:cs="Arial" w:asciiTheme="minorAscii" w:hAnsiTheme="minorAscii"/>
          <w:sz w:val="22"/>
          <w:szCs w:val="22"/>
        </w:rPr>
        <w:t xml:space="preserve">instrumento apresentado </w:t>
      </w:r>
      <w:r w:rsidRPr="45B7CFDB" w:rsidR="69789C52">
        <w:rPr>
          <w:rFonts w:ascii="Calibri" w:hAnsi="Calibri" w:cs="Arial" w:asciiTheme="minorAscii" w:hAnsiTheme="minorAscii"/>
          <w:sz w:val="22"/>
          <w:szCs w:val="22"/>
        </w:rPr>
        <w:t>como</w:t>
      </w:r>
      <w:r w:rsidRPr="45B7CFDB" w:rsidR="36007FF4">
        <w:rPr>
          <w:rFonts w:ascii="Calibri" w:hAnsi="Calibri" w:cs="Arial" w:asciiTheme="minorAscii" w:hAnsiTheme="minorAscii"/>
          <w:sz w:val="22"/>
          <w:szCs w:val="22"/>
        </w:rPr>
        <w:t xml:space="preserve"> condição imprescindível à formalização de qualquer convênio, que contemple a justificativa, os resultados e objetivos da parceria pretendida,</w:t>
      </w:r>
      <w:r w:rsidRPr="45B7CFDB" w:rsidR="69789C52">
        <w:rPr>
          <w:rFonts w:ascii="Calibri" w:hAnsi="Calibri" w:cs="Arial" w:asciiTheme="minorAscii" w:hAnsiTheme="minorAscii"/>
          <w:sz w:val="22"/>
          <w:szCs w:val="22"/>
        </w:rPr>
        <w:t xml:space="preserve"> </w:t>
      </w:r>
      <w:r w:rsidRPr="45B7CFDB" w:rsidR="36007FF4">
        <w:rPr>
          <w:rFonts w:ascii="Calibri" w:hAnsi="Calibri" w:cs="Arial" w:asciiTheme="minorAscii" w:hAnsiTheme="minorAscii"/>
          <w:sz w:val="22"/>
          <w:szCs w:val="22"/>
        </w:rPr>
        <w:t>a ser executado conforme definido em plano de trabalho;</w:t>
      </w:r>
    </w:p>
    <w:p w:rsidRPr="00BE14E5" w:rsidR="006C6A07" w:rsidP="3DCF5DDF" w:rsidRDefault="00647748" w14:paraId="77380B47" w14:textId="0EC5A94E">
      <w:pPr>
        <w:numPr>
          <w:ilvl w:val="1"/>
          <w:numId w:val="2"/>
        </w:numPr>
        <w:tabs>
          <w:tab w:val="clear" w:pos="681"/>
        </w:tabs>
        <w:spacing w:before="240" w:beforeAutospacing="off"/>
        <w:ind w:left="709" w:hanging="425"/>
        <w:jc w:val="both"/>
        <w:rPr>
          <w:rFonts w:ascii="Calibri" w:hAnsi="Calibri" w:cs="Arial" w:asciiTheme="minorAscii" w:hAnsiTheme="minorAscii"/>
          <w:b w:val="1"/>
          <w:bCs w:val="1"/>
          <w:sz w:val="22"/>
          <w:szCs w:val="22"/>
        </w:rPr>
      </w:pPr>
      <w:r w:rsidRPr="45B7CFDB" w:rsidR="31CDCE03">
        <w:rPr>
          <w:rFonts w:ascii="Calibri" w:hAnsi="Calibri" w:cs="Arial" w:asciiTheme="minorAscii" w:hAnsiTheme="minorAscii"/>
          <w:b w:val="1"/>
          <w:bCs w:val="1"/>
          <w:sz w:val="22"/>
          <w:szCs w:val="22"/>
        </w:rPr>
        <w:t>PLANO DE TRABALHO</w:t>
      </w:r>
      <w:r w:rsidRPr="45B7CFDB" w:rsidR="20234BEE">
        <w:rPr>
          <w:rFonts w:ascii="Calibri" w:hAnsi="Calibri" w:cs="Arial" w:asciiTheme="minorAscii" w:hAnsiTheme="minorAscii"/>
          <w:b w:val="1"/>
          <w:bCs w:val="1"/>
          <w:sz w:val="22"/>
          <w:szCs w:val="22"/>
        </w:rPr>
        <w:t xml:space="preserve"> </w:t>
      </w:r>
      <w:r w:rsidRPr="45B7CFDB" w:rsidR="3A32D59E">
        <w:rPr>
          <w:rFonts w:ascii="Calibri" w:hAnsi="Calibri" w:cs="Arial" w:asciiTheme="minorAscii" w:hAnsiTheme="minorAscii"/>
          <w:sz w:val="22"/>
          <w:szCs w:val="22"/>
        </w:rPr>
        <w:t>–</w:t>
      </w:r>
      <w:r w:rsidRPr="45B7CFDB" w:rsidR="3AAEB190">
        <w:rPr>
          <w:rFonts w:ascii="Calibri" w:hAnsi="Calibri" w:cs="Arial" w:asciiTheme="minorAscii" w:hAnsiTheme="minorAscii"/>
          <w:sz w:val="22"/>
          <w:szCs w:val="22"/>
        </w:rPr>
        <w:t xml:space="preserve"> </w:t>
      </w:r>
      <w:r w:rsidRPr="45B7CFDB" w:rsidR="32F8FDCC">
        <w:rPr>
          <w:rFonts w:ascii="Calibri" w:hAnsi="Calibri" w:cs="Arial" w:asciiTheme="minorAscii" w:hAnsiTheme="minorAscii"/>
          <w:sz w:val="22"/>
          <w:szCs w:val="22"/>
        </w:rPr>
        <w:t xml:space="preserve">instrumento </w:t>
      </w:r>
      <w:r w:rsidRPr="45B7CFDB" w:rsidR="20234BEE">
        <w:rPr>
          <w:rFonts w:ascii="Calibri" w:hAnsi="Calibri" w:cs="Arial" w:asciiTheme="minorAscii" w:hAnsiTheme="minorAscii"/>
          <w:sz w:val="22"/>
          <w:szCs w:val="22"/>
        </w:rPr>
        <w:t xml:space="preserve">que contempla o </w:t>
      </w:r>
      <w:r w:rsidRPr="45B7CFDB" w:rsidR="3A32D59E">
        <w:rPr>
          <w:rFonts w:ascii="Calibri" w:hAnsi="Calibri" w:cs="Arial" w:asciiTheme="minorAscii" w:hAnsiTheme="minorAscii"/>
          <w:sz w:val="22"/>
          <w:szCs w:val="22"/>
        </w:rPr>
        <w:t xml:space="preserve">conjunto de ações a serem realizadas, com início e término definidos, para atingir resultados e objetos estabelecidos, com metas por ação a executar, e que, obrigatoriamente se destinem a apoiar, direta ou indiretamente o desenvolvimento </w:t>
      </w:r>
      <w:r w:rsidRPr="45B7CFDB" w:rsidR="5F805B83">
        <w:rPr>
          <w:rFonts w:ascii="Calibri" w:hAnsi="Calibri" w:cs="Arial" w:asciiTheme="minorAscii" w:hAnsiTheme="minorAscii"/>
          <w:sz w:val="22"/>
          <w:szCs w:val="22"/>
        </w:rPr>
        <w:t>dos pequenos negócios e fomento ao empreendedorismo</w:t>
      </w:r>
      <w:r w:rsidRPr="45B7CFDB" w:rsidR="1E4104C4">
        <w:rPr>
          <w:rFonts w:ascii="Calibri" w:hAnsi="Calibri" w:cs="Arial" w:asciiTheme="minorAscii" w:hAnsiTheme="minorAscii"/>
          <w:sz w:val="22"/>
          <w:szCs w:val="22"/>
        </w:rPr>
        <w:t>;</w:t>
      </w:r>
    </w:p>
    <w:p w:rsidRPr="00BE14E5" w:rsidR="00BD4510" w:rsidP="3DCF5DDF" w:rsidRDefault="006C6A07" w14:paraId="5D0B803F" w14:textId="28B0B0B5">
      <w:pPr>
        <w:numPr>
          <w:ilvl w:val="1"/>
          <w:numId w:val="2"/>
        </w:numPr>
        <w:tabs>
          <w:tab w:val="clear" w:pos="681"/>
        </w:tabs>
        <w:spacing w:before="240" w:beforeAutospacing="off"/>
        <w:ind w:left="709" w:hanging="425"/>
        <w:jc w:val="both"/>
        <w:rPr>
          <w:rFonts w:ascii="Calibri" w:hAnsi="Calibri" w:cs="Arial" w:asciiTheme="minorAscii" w:hAnsiTheme="minorAscii"/>
          <w:b w:val="1"/>
          <w:bCs w:val="1"/>
          <w:sz w:val="22"/>
          <w:szCs w:val="22"/>
        </w:rPr>
      </w:pPr>
      <w:r w:rsidRPr="45B7CFDB" w:rsidR="4269DA55">
        <w:rPr>
          <w:rFonts w:ascii="Calibri" w:hAnsi="Calibri" w:cs="Arial" w:asciiTheme="minorAscii" w:hAnsiTheme="minorAscii"/>
          <w:b w:val="1"/>
          <w:bCs w:val="1"/>
          <w:sz w:val="22"/>
          <w:szCs w:val="22"/>
        </w:rPr>
        <w:t xml:space="preserve">AÇÃO – </w:t>
      </w:r>
      <w:r w:rsidRPr="45B7CFDB" w:rsidR="4269DA55">
        <w:rPr>
          <w:rFonts w:ascii="Calibri" w:hAnsi="Calibri" w:cs="Arial" w:asciiTheme="minorAscii" w:hAnsiTheme="minorAscii"/>
          <w:sz w:val="22"/>
          <w:szCs w:val="22"/>
        </w:rPr>
        <w:t>Conjunto de atividades necessárias para entregar um produto ou serviço, ou parte específica desses, e em conjunto irão proporcionar a realização dos resultados do projeto. Uma ação possuirá ou não múltiplas despesas atreladas à sua execução, bem como metas de atendimento ou entregas.</w:t>
      </w:r>
    </w:p>
    <w:p w:rsidRPr="00BE14E5" w:rsidR="00BD4510" w:rsidP="3DCF5DDF" w:rsidRDefault="00BD4510" w14:paraId="4D912A0F" w14:textId="4D045472">
      <w:pPr>
        <w:numPr>
          <w:ilvl w:val="1"/>
          <w:numId w:val="2"/>
        </w:numPr>
        <w:tabs>
          <w:tab w:val="clear" w:pos="681"/>
        </w:tabs>
        <w:spacing w:before="240" w:beforeAutospacing="off"/>
        <w:ind w:left="709" w:hanging="425"/>
        <w:jc w:val="both"/>
        <w:rPr>
          <w:rFonts w:ascii="Calibri" w:hAnsi="Calibri" w:cs="Arial" w:asciiTheme="minorAscii" w:hAnsiTheme="minorAscii"/>
          <w:sz w:val="22"/>
          <w:szCs w:val="22"/>
        </w:rPr>
      </w:pPr>
      <w:r w:rsidRPr="45B7CFDB" w:rsidR="3A32D59E">
        <w:rPr>
          <w:rFonts w:ascii="Calibri" w:hAnsi="Calibri" w:cs="Arial" w:asciiTheme="minorAscii" w:hAnsiTheme="minorAscii"/>
          <w:b w:val="1"/>
          <w:bCs w:val="1"/>
          <w:sz w:val="22"/>
          <w:szCs w:val="22"/>
        </w:rPr>
        <w:t xml:space="preserve">CONVÊNIO DE COOPERAÇÃO- </w:t>
      </w:r>
      <w:r w:rsidRPr="45B7CFDB" w:rsidR="3A32D59E">
        <w:rPr>
          <w:rFonts w:ascii="Calibri" w:hAnsi="Calibri" w:cs="Arial" w:asciiTheme="minorAscii" w:hAnsiTheme="minorAscii"/>
          <w:sz w:val="22"/>
          <w:szCs w:val="22"/>
        </w:rPr>
        <w:t xml:space="preserve">é a relação jurídica estabelecida entre o SEBRAE/PE e </w:t>
      </w:r>
      <w:r w:rsidRPr="45B7CFDB" w:rsidR="21135363">
        <w:rPr>
          <w:rFonts w:ascii="Calibri" w:hAnsi="Calibri" w:cs="Arial" w:asciiTheme="minorAscii" w:hAnsiTheme="minorAscii"/>
          <w:sz w:val="22"/>
          <w:szCs w:val="22"/>
        </w:rPr>
        <w:t>entidades</w:t>
      </w:r>
      <w:r w:rsidRPr="45B7CFDB" w:rsidR="3A32D59E">
        <w:rPr>
          <w:rFonts w:ascii="Calibri" w:hAnsi="Calibri" w:cs="Arial" w:asciiTheme="minorAscii" w:hAnsiTheme="minorAscii"/>
          <w:sz w:val="22"/>
          <w:szCs w:val="22"/>
        </w:rPr>
        <w:t xml:space="preserve"> públicas ou privadas, </w:t>
      </w:r>
      <w:r w:rsidRPr="45B7CFDB" w:rsidR="672C34C2">
        <w:rPr>
          <w:rFonts w:ascii="Calibri" w:hAnsi="Calibri" w:cs="Arial" w:asciiTheme="minorAscii" w:hAnsiTheme="minorAscii"/>
          <w:sz w:val="22"/>
          <w:szCs w:val="22"/>
        </w:rPr>
        <w:t>nacionais ou estrangeiras</w:t>
      </w:r>
      <w:r w:rsidRPr="45B7CFDB" w:rsidR="3A32D59E">
        <w:rPr>
          <w:rFonts w:ascii="Calibri" w:hAnsi="Calibri" w:cs="Arial" w:asciiTheme="minorAscii" w:hAnsiTheme="minorAscii"/>
          <w:sz w:val="22"/>
          <w:szCs w:val="22"/>
        </w:rPr>
        <w:t>, destinada à execução de múltiplas ações, cuja formalização é feita através de:</w:t>
      </w:r>
    </w:p>
    <w:p w:rsidRPr="00BE14E5" w:rsidR="00BD4510" w:rsidP="3DCF5DDF" w:rsidRDefault="008B3689" w14:paraId="1859BFA2" w14:textId="078A05F5">
      <w:pPr>
        <w:numPr>
          <w:ilvl w:val="2"/>
          <w:numId w:val="2"/>
        </w:numPr>
        <w:tabs>
          <w:tab w:val="clear" w:pos="1191"/>
        </w:tabs>
        <w:spacing w:before="240" w:beforeAutospacing="off"/>
        <w:ind w:left="1134" w:hanging="567"/>
        <w:jc w:val="both"/>
        <w:rPr>
          <w:rFonts w:ascii="Calibri" w:hAnsi="Calibri" w:cs="Arial" w:asciiTheme="minorAscii" w:hAnsiTheme="minorAscii"/>
          <w:sz w:val="22"/>
          <w:szCs w:val="22"/>
        </w:rPr>
      </w:pPr>
      <w:r w:rsidRPr="45B7CFDB" w:rsidR="672C34C2">
        <w:rPr>
          <w:rFonts w:ascii="Calibri" w:hAnsi="Calibri" w:cs="Arial" w:asciiTheme="minorAscii" w:hAnsiTheme="minorAscii"/>
          <w:b w:val="1"/>
          <w:bCs w:val="1"/>
          <w:sz w:val="22"/>
          <w:szCs w:val="22"/>
        </w:rPr>
        <w:t>Convênio de Cooperação G</w:t>
      </w:r>
      <w:r w:rsidRPr="45B7CFDB" w:rsidR="31CDCE03">
        <w:rPr>
          <w:rFonts w:ascii="Calibri" w:hAnsi="Calibri" w:cs="Arial" w:asciiTheme="minorAscii" w:hAnsiTheme="minorAscii"/>
          <w:b w:val="1"/>
          <w:bCs w:val="1"/>
          <w:sz w:val="22"/>
          <w:szCs w:val="22"/>
        </w:rPr>
        <w:t xml:space="preserve">eral ou assemelhado: </w:t>
      </w:r>
      <w:r w:rsidRPr="45B7CFDB" w:rsidR="31CDCE03">
        <w:rPr>
          <w:rFonts w:ascii="Calibri" w:hAnsi="Calibri" w:cs="Arial" w:asciiTheme="minorAscii" w:hAnsiTheme="minorAscii"/>
          <w:sz w:val="22"/>
          <w:szCs w:val="22"/>
        </w:rPr>
        <w:t>Relação sem repasse financeiro, com regras e procedimentos próprios previstos no documento de formalização</w:t>
      </w:r>
      <w:r w:rsidRPr="45B7CFDB" w:rsidR="1E4104C4">
        <w:rPr>
          <w:rFonts w:ascii="Calibri" w:hAnsi="Calibri" w:cs="Arial" w:asciiTheme="minorAscii" w:hAnsiTheme="minorAscii"/>
          <w:b w:val="1"/>
          <w:bCs w:val="1"/>
          <w:sz w:val="22"/>
          <w:szCs w:val="22"/>
        </w:rPr>
        <w:t>;</w:t>
      </w:r>
    </w:p>
    <w:p w:rsidRPr="00BE14E5" w:rsidR="00BD4510" w:rsidP="3DCF5DDF" w:rsidRDefault="00BD4510" w14:paraId="56C7C98E" w14:textId="63230578">
      <w:pPr>
        <w:numPr>
          <w:ilvl w:val="2"/>
          <w:numId w:val="2"/>
        </w:numPr>
        <w:tabs>
          <w:tab w:val="clear" w:pos="1191"/>
        </w:tabs>
        <w:spacing w:before="240" w:beforeAutospacing="off"/>
        <w:ind w:left="1134" w:hanging="567"/>
        <w:jc w:val="both"/>
        <w:rPr>
          <w:rFonts w:ascii="Calibri" w:hAnsi="Calibri" w:cs="Arial" w:asciiTheme="minorAscii" w:hAnsiTheme="minorAscii"/>
          <w:sz w:val="22"/>
          <w:szCs w:val="22"/>
        </w:rPr>
      </w:pPr>
      <w:r w:rsidRPr="45B7CFDB" w:rsidR="3A32D59E">
        <w:rPr>
          <w:rFonts w:ascii="Calibri" w:hAnsi="Calibri" w:cs="Arial" w:asciiTheme="minorAscii" w:hAnsiTheme="minorAscii"/>
          <w:b w:val="1"/>
          <w:bCs w:val="1"/>
          <w:sz w:val="22"/>
          <w:szCs w:val="22"/>
        </w:rPr>
        <w:t>Convênio de Cooperação Técnica e Financeira</w:t>
      </w:r>
      <w:r w:rsidRPr="45B7CFDB" w:rsidR="2DB923C7">
        <w:rPr>
          <w:rFonts w:ascii="Calibri" w:hAnsi="Calibri" w:cs="Arial" w:asciiTheme="minorAscii" w:hAnsiTheme="minorAscii"/>
          <w:b w:val="1"/>
          <w:bCs w:val="1"/>
          <w:sz w:val="22"/>
          <w:szCs w:val="22"/>
        </w:rPr>
        <w:t xml:space="preserve"> ou assemelhado</w:t>
      </w:r>
      <w:r w:rsidRPr="45B7CFDB" w:rsidR="3A32D59E">
        <w:rPr>
          <w:rFonts w:ascii="Calibri" w:hAnsi="Calibri" w:cs="Arial" w:asciiTheme="minorAscii" w:hAnsiTheme="minorAscii"/>
          <w:sz w:val="22"/>
          <w:szCs w:val="22"/>
        </w:rPr>
        <w:t>: regime de mútua cooperação, de ações que envolvam o interesse recíproco, com a participação técnica e financeira dos partícipes</w:t>
      </w:r>
      <w:r w:rsidRPr="45B7CFDB" w:rsidR="134FD75A">
        <w:rPr>
          <w:rFonts w:ascii="Calibri" w:hAnsi="Calibri" w:cs="Arial" w:asciiTheme="minorAscii" w:hAnsiTheme="minorAscii"/>
          <w:sz w:val="22"/>
          <w:szCs w:val="22"/>
        </w:rPr>
        <w:t xml:space="preserve"> e</w:t>
      </w:r>
      <w:r w:rsidRPr="45B7CFDB" w:rsidR="7B7EE4A1">
        <w:rPr>
          <w:rFonts w:ascii="Calibri" w:hAnsi="Calibri" w:cs="Arial" w:asciiTheme="minorAscii" w:hAnsiTheme="minorAscii"/>
          <w:sz w:val="22"/>
          <w:szCs w:val="22"/>
        </w:rPr>
        <w:t xml:space="preserve"> mediante transferência de recursos</w:t>
      </w:r>
      <w:r w:rsidRPr="45B7CFDB" w:rsidR="1E4104C4">
        <w:rPr>
          <w:rFonts w:ascii="Calibri" w:hAnsi="Calibri" w:cs="Arial" w:asciiTheme="minorAscii" w:hAnsiTheme="minorAscii"/>
          <w:sz w:val="22"/>
          <w:szCs w:val="22"/>
        </w:rPr>
        <w:t>;</w:t>
      </w:r>
      <w:r w:rsidRPr="45B7CFDB" w:rsidR="3A32D59E">
        <w:rPr>
          <w:rFonts w:ascii="Calibri" w:hAnsi="Calibri" w:cs="Arial" w:asciiTheme="minorAscii" w:hAnsiTheme="minorAscii"/>
          <w:sz w:val="22"/>
          <w:szCs w:val="22"/>
        </w:rPr>
        <w:t xml:space="preserve"> </w:t>
      </w:r>
      <w:r w:rsidRPr="45B7CFDB" w:rsidR="134FD75A">
        <w:rPr>
          <w:rFonts w:ascii="Calibri" w:hAnsi="Calibri" w:cs="Arial" w:asciiTheme="minorAscii" w:hAnsiTheme="minorAscii"/>
          <w:sz w:val="22"/>
          <w:szCs w:val="22"/>
        </w:rPr>
        <w:t xml:space="preserve"> </w:t>
      </w:r>
    </w:p>
    <w:p w:rsidRPr="00BE14E5" w:rsidR="00CE73A9" w:rsidP="3DCF5DDF" w:rsidRDefault="00CE73A9" w14:paraId="24682A35" w14:textId="66FBCE9D">
      <w:pPr>
        <w:numPr>
          <w:ilvl w:val="1"/>
          <w:numId w:val="2"/>
        </w:numPr>
        <w:tabs>
          <w:tab w:val="clear" w:pos="681"/>
        </w:tabs>
        <w:spacing w:before="240" w:beforeAutospacing="off"/>
        <w:ind w:left="709" w:hanging="425"/>
        <w:jc w:val="both"/>
        <w:rPr>
          <w:rFonts w:ascii="Calibri" w:hAnsi="Calibri" w:cs="Arial" w:asciiTheme="minorAscii" w:hAnsiTheme="minorAscii"/>
          <w:b w:val="1"/>
          <w:bCs w:val="1"/>
          <w:sz w:val="22"/>
          <w:szCs w:val="22"/>
        </w:rPr>
      </w:pPr>
      <w:r w:rsidRPr="45B7CFDB" w:rsidR="69789C52">
        <w:rPr>
          <w:rFonts w:ascii="Calibri" w:hAnsi="Calibri" w:cs="Arial" w:asciiTheme="minorAscii" w:hAnsiTheme="minorAscii"/>
          <w:b w:val="1"/>
          <w:bCs w:val="1"/>
          <w:sz w:val="22"/>
          <w:szCs w:val="22"/>
        </w:rPr>
        <w:t xml:space="preserve">CHAMADA PÚBLICA - </w:t>
      </w:r>
      <w:r w:rsidRPr="45B7CFDB" w:rsidR="69789C52">
        <w:rPr>
          <w:rFonts w:ascii="Calibri" w:hAnsi="Calibri" w:cs="Arial" w:asciiTheme="minorAscii" w:hAnsiTheme="minorAscii"/>
          <w:sz w:val="22"/>
          <w:szCs w:val="22"/>
        </w:rPr>
        <w:t xml:space="preserve">instrumento convocatório publicado para selecionar projetos e partícipes para a obtenção de manifestação de interesse que atendam aos requisitos do edital e tornem mais </w:t>
      </w:r>
      <w:r w:rsidRPr="45B7CFDB" w:rsidR="180FB5F4">
        <w:rPr>
          <w:rFonts w:ascii="Calibri" w:hAnsi="Calibri" w:cs="Arial" w:asciiTheme="minorAscii" w:hAnsiTheme="minorAscii"/>
          <w:sz w:val="22"/>
          <w:szCs w:val="22"/>
        </w:rPr>
        <w:t>eficaz</w:t>
      </w:r>
      <w:r w:rsidRPr="45B7CFDB" w:rsidR="69789C52">
        <w:rPr>
          <w:rFonts w:ascii="Calibri" w:hAnsi="Calibri" w:cs="Arial" w:asciiTheme="minorAscii" w:hAnsiTheme="minorAscii"/>
          <w:sz w:val="22"/>
          <w:szCs w:val="22"/>
        </w:rPr>
        <w:t xml:space="preserve"> a execuçã</w:t>
      </w:r>
      <w:r w:rsidRPr="45B7CFDB" w:rsidR="180FB5F4">
        <w:rPr>
          <w:rFonts w:ascii="Calibri" w:hAnsi="Calibri" w:cs="Arial" w:asciiTheme="minorAscii" w:hAnsiTheme="minorAscii"/>
          <w:sz w:val="22"/>
          <w:szCs w:val="22"/>
        </w:rPr>
        <w:t>o do objeto, quando possível e conveniente sua</w:t>
      </w:r>
      <w:r w:rsidRPr="45B7CFDB" w:rsidR="69789C52">
        <w:rPr>
          <w:rFonts w:ascii="Calibri" w:hAnsi="Calibri" w:cs="Arial" w:asciiTheme="minorAscii" w:hAnsiTheme="minorAscii"/>
          <w:sz w:val="22"/>
          <w:szCs w:val="22"/>
        </w:rPr>
        <w:t xml:space="preserve"> realizaç</w:t>
      </w:r>
      <w:r w:rsidRPr="45B7CFDB" w:rsidR="180FB5F4">
        <w:rPr>
          <w:rFonts w:ascii="Calibri" w:hAnsi="Calibri" w:cs="Arial" w:asciiTheme="minorAscii" w:hAnsiTheme="minorAscii"/>
          <w:sz w:val="22"/>
          <w:szCs w:val="22"/>
        </w:rPr>
        <w:t>ão por</w:t>
      </w:r>
      <w:r w:rsidRPr="45B7CFDB" w:rsidR="69789C52">
        <w:rPr>
          <w:rFonts w:ascii="Calibri" w:hAnsi="Calibri" w:cs="Arial" w:asciiTheme="minorAscii" w:hAnsiTheme="minorAscii"/>
          <w:sz w:val="22"/>
          <w:szCs w:val="22"/>
        </w:rPr>
        <w:t xml:space="preserve"> diversos executores;</w:t>
      </w:r>
    </w:p>
    <w:p w:rsidRPr="00BE14E5" w:rsidR="00394F53" w:rsidP="3DCF5DDF" w:rsidRDefault="00394F53" w14:paraId="560A7740" w14:textId="74E19E2E">
      <w:pPr>
        <w:numPr>
          <w:ilvl w:val="1"/>
          <w:numId w:val="2"/>
        </w:numPr>
        <w:tabs>
          <w:tab w:val="clear" w:pos="681"/>
        </w:tabs>
        <w:spacing w:before="240" w:beforeAutospacing="off"/>
        <w:ind w:left="709" w:hanging="425"/>
        <w:jc w:val="both"/>
        <w:rPr>
          <w:rFonts w:ascii="Calibri" w:hAnsi="Calibri" w:cs="Arial" w:asciiTheme="minorAscii" w:hAnsiTheme="minorAscii"/>
          <w:b w:val="1"/>
          <w:bCs w:val="1"/>
          <w:sz w:val="22"/>
          <w:szCs w:val="22"/>
        </w:rPr>
      </w:pPr>
      <w:r w:rsidRPr="45B7CFDB" w:rsidR="2DB923C7">
        <w:rPr>
          <w:rFonts w:ascii="Calibri" w:hAnsi="Calibri" w:cs="Arial" w:asciiTheme="minorAscii" w:hAnsiTheme="minorAscii"/>
          <w:b w:val="1"/>
          <w:bCs w:val="1"/>
          <w:sz w:val="22"/>
          <w:szCs w:val="22"/>
        </w:rPr>
        <w:t xml:space="preserve">EXECUÇÃO DIRETA </w:t>
      </w:r>
      <w:r w:rsidRPr="45B7CFDB" w:rsidR="2DB923C7">
        <w:rPr>
          <w:rFonts w:ascii="Calibri" w:hAnsi="Calibri" w:cs="Arial" w:asciiTheme="minorAscii" w:hAnsiTheme="minorAscii"/>
          <w:b w:val="1"/>
          <w:bCs w:val="1"/>
          <w:sz w:val="22"/>
          <w:szCs w:val="22"/>
        </w:rPr>
        <w:t xml:space="preserve">- </w:t>
      </w:r>
      <w:r w:rsidRPr="45B7CFDB" w:rsidR="2DB923C7">
        <w:rPr>
          <w:rFonts w:ascii="Calibri" w:hAnsi="Calibri" w:cs="Arial" w:asciiTheme="minorAscii" w:hAnsiTheme="minorAscii"/>
          <w:sz w:val="22"/>
          <w:szCs w:val="22"/>
        </w:rPr>
        <w:t>Ação</w:t>
      </w:r>
      <w:r w:rsidRPr="45B7CFDB" w:rsidR="2DB923C7">
        <w:rPr>
          <w:rFonts w:ascii="Calibri" w:hAnsi="Calibri" w:cs="Arial" w:asciiTheme="minorAscii" w:hAnsiTheme="minorAscii"/>
          <w:sz w:val="22"/>
          <w:szCs w:val="22"/>
        </w:rPr>
        <w:t xml:space="preserve"> realizada pelo próprio convenente, por seus próprios meios.</w:t>
      </w:r>
    </w:p>
    <w:p w:rsidRPr="00BE14E5" w:rsidR="00BD4510" w:rsidP="3DCF5DDF" w:rsidRDefault="00BD4510" w14:paraId="586E9BC2" w14:textId="66453584">
      <w:pPr>
        <w:numPr>
          <w:ilvl w:val="1"/>
          <w:numId w:val="2"/>
        </w:numPr>
        <w:tabs>
          <w:tab w:val="clear" w:pos="681"/>
        </w:tabs>
        <w:spacing w:before="240" w:beforeAutospacing="off"/>
        <w:ind w:left="709" w:hanging="425"/>
        <w:jc w:val="both"/>
        <w:rPr>
          <w:rFonts w:ascii="Calibri" w:hAnsi="Calibri" w:cs="Arial" w:asciiTheme="minorAscii" w:hAnsiTheme="minorAscii"/>
          <w:sz w:val="22"/>
          <w:szCs w:val="22"/>
        </w:rPr>
      </w:pPr>
      <w:r w:rsidRPr="45B7CFDB" w:rsidR="3A32D59E">
        <w:rPr>
          <w:rFonts w:ascii="Calibri" w:hAnsi="Calibri" w:cs="Arial" w:asciiTheme="minorAscii" w:hAnsiTheme="minorAscii"/>
          <w:b w:val="1"/>
          <w:bCs w:val="1"/>
          <w:sz w:val="22"/>
          <w:szCs w:val="22"/>
        </w:rPr>
        <w:t xml:space="preserve">RECURSO FINANCEIRO (Contrapartida Financeira) </w:t>
      </w:r>
      <w:r w:rsidRPr="45B7CFDB" w:rsidR="50C55904">
        <w:rPr>
          <w:rFonts w:ascii="Calibri" w:hAnsi="Calibri" w:cs="Arial" w:asciiTheme="minorAscii" w:hAnsiTheme="minorAscii"/>
          <w:b w:val="1"/>
          <w:bCs w:val="1"/>
          <w:sz w:val="22"/>
          <w:szCs w:val="22"/>
        </w:rPr>
        <w:t>-</w:t>
      </w:r>
      <w:r w:rsidRPr="45B7CFDB" w:rsidR="3A32D59E">
        <w:rPr>
          <w:rFonts w:ascii="Calibri" w:hAnsi="Calibri" w:cs="Arial" w:asciiTheme="minorAscii" w:hAnsiTheme="minorAscii"/>
          <w:b w:val="1"/>
          <w:bCs w:val="1"/>
          <w:sz w:val="22"/>
          <w:szCs w:val="22"/>
        </w:rPr>
        <w:t xml:space="preserve"> </w:t>
      </w:r>
      <w:r w:rsidRPr="45B7CFDB" w:rsidR="3A32D59E">
        <w:rPr>
          <w:rFonts w:ascii="Calibri" w:hAnsi="Calibri" w:cs="Arial" w:asciiTheme="minorAscii" w:hAnsiTheme="minorAscii"/>
          <w:sz w:val="22"/>
          <w:szCs w:val="22"/>
        </w:rPr>
        <w:t>são os recursos financeiros, próprios ou de terceiros,</w:t>
      </w:r>
      <w:r w:rsidRPr="45B7CFDB" w:rsidR="0A7FA465">
        <w:rPr>
          <w:rFonts w:ascii="Calibri" w:hAnsi="Calibri" w:cs="Arial" w:asciiTheme="minorAscii" w:hAnsiTheme="minorAscii"/>
          <w:sz w:val="22"/>
          <w:szCs w:val="22"/>
        </w:rPr>
        <w:t xml:space="preserve"> aportados em conta bancária única e</w:t>
      </w:r>
      <w:r w:rsidRPr="45B7CFDB" w:rsidR="3A32D59E">
        <w:rPr>
          <w:rFonts w:ascii="Calibri" w:hAnsi="Calibri" w:cs="Arial" w:asciiTheme="minorAscii" w:hAnsiTheme="minorAscii"/>
          <w:sz w:val="22"/>
          <w:szCs w:val="22"/>
        </w:rPr>
        <w:t xml:space="preserve"> destinados para o pagamento das despesas decorrentes das ações previstas no convênio</w:t>
      </w:r>
      <w:r w:rsidRPr="45B7CFDB" w:rsidR="134FD75A">
        <w:rPr>
          <w:rFonts w:ascii="Calibri" w:hAnsi="Calibri" w:cs="Arial" w:asciiTheme="minorAscii" w:hAnsiTheme="minorAscii"/>
          <w:sz w:val="22"/>
          <w:szCs w:val="22"/>
        </w:rPr>
        <w:t>.</w:t>
      </w:r>
    </w:p>
    <w:p w:rsidRPr="00BE14E5" w:rsidR="00BD4510" w:rsidP="7074DE41" w:rsidRDefault="00BD4510" w14:paraId="712EE6BD" w14:textId="3ED9069B">
      <w:pPr>
        <w:numPr>
          <w:ilvl w:val="1"/>
          <w:numId w:val="2"/>
        </w:numPr>
        <w:tabs>
          <w:tab w:val="clear" w:pos="681"/>
        </w:tabs>
        <w:spacing w:before="240"/>
        <w:ind w:left="709" w:hanging="567"/>
        <w:jc w:val="both"/>
        <w:rPr>
          <w:rFonts w:ascii="Calibri" w:hAnsi="Calibri" w:cs="Arial" w:asciiTheme="minorAscii" w:hAnsiTheme="minorAscii"/>
          <w:sz w:val="22"/>
          <w:szCs w:val="22"/>
        </w:rPr>
      </w:pPr>
      <w:r w:rsidRPr="45B7CFDB" w:rsidR="3A32D59E">
        <w:rPr>
          <w:rFonts w:ascii="Calibri" w:hAnsi="Calibri" w:cs="Arial" w:asciiTheme="minorAscii" w:hAnsiTheme="minorAscii"/>
          <w:b w:val="1"/>
          <w:bCs w:val="1"/>
          <w:sz w:val="22"/>
          <w:szCs w:val="22"/>
        </w:rPr>
        <w:t xml:space="preserve">RECURSO ECONÔMICO (Contrapartida Econômica) </w:t>
      </w:r>
      <w:r w:rsidRPr="45B7CFDB" w:rsidR="50C55904">
        <w:rPr>
          <w:rFonts w:ascii="Calibri" w:hAnsi="Calibri" w:cs="Arial" w:asciiTheme="minorAscii" w:hAnsiTheme="minorAscii"/>
          <w:b w:val="1"/>
          <w:bCs w:val="1"/>
          <w:sz w:val="22"/>
          <w:szCs w:val="22"/>
        </w:rPr>
        <w:t>-</w:t>
      </w:r>
      <w:r w:rsidRPr="45B7CFDB" w:rsidR="3A32D59E">
        <w:rPr>
          <w:rFonts w:ascii="Calibri" w:hAnsi="Calibri" w:cs="Arial" w:asciiTheme="minorAscii" w:hAnsiTheme="minorAscii"/>
          <w:b w:val="1"/>
          <w:bCs w:val="1"/>
          <w:sz w:val="22"/>
          <w:szCs w:val="22"/>
        </w:rPr>
        <w:t xml:space="preserve"> </w:t>
      </w:r>
      <w:r w:rsidRPr="45B7CFDB" w:rsidR="3A32D59E">
        <w:rPr>
          <w:rFonts w:ascii="Calibri" w:hAnsi="Calibri" w:cs="Arial" w:asciiTheme="minorAscii" w:hAnsiTheme="minorAscii"/>
          <w:sz w:val="22"/>
          <w:szCs w:val="22"/>
        </w:rPr>
        <w:t xml:space="preserve">são os recursos aportados pelos convenentes, sem o desembolso financeiro direto, mas computados no projeto, a exemplo de bens, serviços, mão de obra </w:t>
      </w:r>
      <w:r w:rsidRPr="45B7CFDB" w:rsidR="31CDCE03">
        <w:rPr>
          <w:rFonts w:ascii="Calibri" w:hAnsi="Calibri" w:cs="Arial" w:asciiTheme="minorAscii" w:hAnsiTheme="minorAscii"/>
          <w:sz w:val="22"/>
          <w:szCs w:val="22"/>
        </w:rPr>
        <w:t>especificamente aplicada às atividades</w:t>
      </w:r>
      <w:r w:rsidRPr="45B7CFDB" w:rsidR="18B795FC">
        <w:rPr>
          <w:rFonts w:ascii="Calibri" w:hAnsi="Calibri" w:cs="Arial" w:asciiTheme="minorAscii" w:hAnsiTheme="minorAscii"/>
          <w:sz w:val="22"/>
          <w:szCs w:val="22"/>
        </w:rPr>
        <w:t>,</w:t>
      </w:r>
      <w:r w:rsidRPr="45B7CFDB" w:rsidR="31CDCE03">
        <w:rPr>
          <w:rFonts w:ascii="Calibri" w:hAnsi="Calibri" w:cs="Arial" w:asciiTheme="minorAscii" w:hAnsiTheme="minorAscii"/>
          <w:sz w:val="22"/>
          <w:szCs w:val="22"/>
        </w:rPr>
        <w:t xml:space="preserve"> objeto do convênio,</w:t>
      </w:r>
      <w:r w:rsidRPr="45B7CFDB" w:rsidR="18B795FC">
        <w:rPr>
          <w:rFonts w:ascii="Calibri" w:hAnsi="Calibri" w:cs="Arial" w:asciiTheme="minorAscii" w:hAnsiTheme="minorAscii"/>
          <w:sz w:val="22"/>
          <w:szCs w:val="22"/>
        </w:rPr>
        <w:t xml:space="preserve"> e</w:t>
      </w:r>
      <w:r w:rsidRPr="45B7CFDB" w:rsidR="31CDCE03">
        <w:rPr>
          <w:rFonts w:ascii="Calibri" w:hAnsi="Calibri" w:cs="Arial" w:asciiTheme="minorAscii" w:hAnsiTheme="minorAscii"/>
          <w:sz w:val="22"/>
          <w:szCs w:val="22"/>
        </w:rPr>
        <w:t xml:space="preserve"> </w:t>
      </w:r>
      <w:r w:rsidRPr="45B7CFDB" w:rsidR="72857209">
        <w:rPr>
          <w:rFonts w:ascii="Calibri" w:hAnsi="Calibri" w:cs="Arial" w:asciiTheme="minorAscii" w:hAnsiTheme="minorAscii"/>
          <w:sz w:val="22"/>
          <w:szCs w:val="22"/>
        </w:rPr>
        <w:t>comprovados por meio de folha de pagamento, registro contábeis e/ou pesquisa de mercado.</w:t>
      </w:r>
    </w:p>
    <w:p w:rsidRPr="00BE14E5" w:rsidR="00BD4510" w:rsidP="3DCF5DDF" w:rsidRDefault="00BD4510" w14:paraId="30B5CA36" w14:textId="5E1BFBEC">
      <w:pPr>
        <w:numPr>
          <w:ilvl w:val="1"/>
          <w:numId w:val="2"/>
        </w:numPr>
        <w:tabs>
          <w:tab w:val="clear" w:pos="681"/>
        </w:tabs>
        <w:spacing w:before="200" w:beforeAutospacing="off"/>
        <w:ind w:left="709" w:hanging="567"/>
        <w:jc w:val="both"/>
        <w:rPr>
          <w:rFonts w:ascii="Calibri" w:hAnsi="Calibri" w:cs="Arial" w:asciiTheme="minorAscii" w:hAnsiTheme="minorAscii"/>
          <w:sz w:val="22"/>
          <w:szCs w:val="22"/>
        </w:rPr>
      </w:pPr>
      <w:r w:rsidRPr="45B7CFDB" w:rsidR="3A32D59E">
        <w:rPr>
          <w:rFonts w:ascii="Calibri" w:hAnsi="Calibri" w:cs="Arial" w:asciiTheme="minorAscii" w:hAnsiTheme="minorAscii"/>
          <w:b w:val="1"/>
          <w:bCs w:val="1"/>
          <w:sz w:val="22"/>
          <w:szCs w:val="22"/>
        </w:rPr>
        <w:t>PRESTAÇÃO DE CONTAS</w:t>
      </w:r>
      <w:r w:rsidRPr="45B7CFDB" w:rsidR="50C55904">
        <w:rPr>
          <w:rFonts w:ascii="Calibri" w:hAnsi="Calibri" w:cs="Arial" w:asciiTheme="minorAscii" w:hAnsiTheme="minorAscii"/>
          <w:sz w:val="22"/>
          <w:szCs w:val="22"/>
        </w:rPr>
        <w:t xml:space="preserve"> </w:t>
      </w:r>
      <w:r w:rsidRPr="45B7CFDB" w:rsidR="3A32D59E">
        <w:rPr>
          <w:rFonts w:ascii="Calibri" w:hAnsi="Calibri" w:cs="Arial" w:asciiTheme="minorAscii" w:hAnsiTheme="minorAscii"/>
          <w:sz w:val="22"/>
          <w:szCs w:val="22"/>
        </w:rPr>
        <w:t xml:space="preserve">- é o conjunto de documentos apresentado pelo Convenente Executor, demonstrando a execução parcial ou </w:t>
      </w:r>
      <w:r w:rsidRPr="45B7CFDB" w:rsidR="357CBFB5">
        <w:rPr>
          <w:rFonts w:ascii="Calibri" w:hAnsi="Calibri" w:cs="Arial" w:asciiTheme="minorAscii" w:hAnsiTheme="minorAscii"/>
          <w:sz w:val="22"/>
          <w:szCs w:val="22"/>
        </w:rPr>
        <w:t xml:space="preserve">total </w:t>
      </w:r>
      <w:r w:rsidRPr="45B7CFDB" w:rsidR="3A32D59E">
        <w:rPr>
          <w:rFonts w:ascii="Calibri" w:hAnsi="Calibri" w:cs="Arial" w:asciiTheme="minorAscii" w:hAnsiTheme="minorAscii"/>
          <w:sz w:val="22"/>
          <w:szCs w:val="22"/>
        </w:rPr>
        <w:t>dos recursos físicos</w:t>
      </w:r>
      <w:r w:rsidRPr="45B7CFDB" w:rsidR="357CBFB5">
        <w:rPr>
          <w:rFonts w:ascii="Calibri" w:hAnsi="Calibri" w:cs="Arial" w:asciiTheme="minorAscii" w:hAnsiTheme="minorAscii"/>
          <w:sz w:val="22"/>
          <w:szCs w:val="22"/>
        </w:rPr>
        <w:t>, econômicos</w:t>
      </w:r>
      <w:r w:rsidRPr="45B7CFDB" w:rsidR="3A32D59E">
        <w:rPr>
          <w:rFonts w:ascii="Calibri" w:hAnsi="Calibri" w:cs="Arial" w:asciiTheme="minorAscii" w:hAnsiTheme="minorAscii"/>
          <w:sz w:val="22"/>
          <w:szCs w:val="22"/>
        </w:rPr>
        <w:t xml:space="preserve"> e financeiros que compõem o </w:t>
      </w:r>
      <w:r w:rsidRPr="45B7CFDB" w:rsidR="31CDCE03">
        <w:rPr>
          <w:rFonts w:ascii="Calibri" w:hAnsi="Calibri" w:cs="Arial" w:asciiTheme="minorAscii" w:hAnsiTheme="minorAscii"/>
          <w:sz w:val="22"/>
          <w:szCs w:val="22"/>
        </w:rPr>
        <w:t>Plano de Trabalho do Convênio</w:t>
      </w:r>
      <w:r w:rsidRPr="45B7CFDB" w:rsidR="3A32D59E">
        <w:rPr>
          <w:rFonts w:ascii="Calibri" w:hAnsi="Calibri" w:cs="Arial" w:asciiTheme="minorAscii" w:hAnsiTheme="minorAscii"/>
          <w:sz w:val="22"/>
          <w:szCs w:val="22"/>
        </w:rPr>
        <w:t>.</w:t>
      </w:r>
    </w:p>
    <w:p w:rsidRPr="00BE14E5" w:rsidR="00CB72E6" w:rsidP="3DCF5DDF" w:rsidRDefault="00BD4510" w14:paraId="372FAEC1" w14:textId="6780B226">
      <w:pPr>
        <w:numPr>
          <w:ilvl w:val="1"/>
          <w:numId w:val="2"/>
        </w:numPr>
        <w:tabs>
          <w:tab w:val="clear" w:pos="681"/>
        </w:tabs>
        <w:spacing w:before="200" w:beforeAutospacing="off"/>
        <w:ind w:left="709" w:hanging="567"/>
        <w:jc w:val="both"/>
        <w:rPr>
          <w:rFonts w:ascii="Calibri" w:hAnsi="Calibri" w:cs="Arial" w:asciiTheme="minorAscii" w:hAnsiTheme="minorAscii"/>
          <w:sz w:val="22"/>
          <w:szCs w:val="22"/>
        </w:rPr>
      </w:pPr>
      <w:r w:rsidRPr="45B7CFDB" w:rsidR="3A32D59E">
        <w:rPr>
          <w:rFonts w:ascii="Calibri" w:hAnsi="Calibri" w:cs="Arial" w:asciiTheme="minorAscii" w:hAnsiTheme="minorAscii"/>
          <w:b w:val="1"/>
          <w:bCs w:val="1"/>
          <w:sz w:val="22"/>
          <w:szCs w:val="22"/>
        </w:rPr>
        <w:t xml:space="preserve">CONVENENTES </w:t>
      </w:r>
      <w:r w:rsidRPr="45B7CFDB" w:rsidR="50C55904">
        <w:rPr>
          <w:rFonts w:ascii="Calibri" w:hAnsi="Calibri" w:cs="Arial" w:asciiTheme="minorAscii" w:hAnsiTheme="minorAscii"/>
          <w:b w:val="1"/>
          <w:bCs w:val="1"/>
          <w:sz w:val="22"/>
          <w:szCs w:val="22"/>
        </w:rPr>
        <w:t xml:space="preserve">- </w:t>
      </w:r>
      <w:r w:rsidRPr="45B7CFDB" w:rsidR="3A32D59E">
        <w:rPr>
          <w:rFonts w:ascii="Calibri" w:hAnsi="Calibri" w:cs="Arial" w:asciiTheme="minorAscii" w:hAnsiTheme="minorAscii"/>
          <w:sz w:val="22"/>
          <w:szCs w:val="22"/>
        </w:rPr>
        <w:t>são os partícipes do convênio, e a depender da relação jurídica, podem ser classificados como:</w:t>
      </w:r>
    </w:p>
    <w:p w:rsidRPr="00BE14E5" w:rsidR="00CB72E6" w:rsidP="3DCF5DDF" w:rsidRDefault="00AD6C8E" w14:paraId="080B5F99" w14:textId="48193FAE">
      <w:pPr>
        <w:numPr>
          <w:ilvl w:val="2"/>
          <w:numId w:val="2"/>
        </w:numPr>
        <w:tabs>
          <w:tab w:val="clear" w:pos="1191"/>
        </w:tabs>
        <w:spacing w:before="100" w:beforeAutospacing="off"/>
        <w:ind w:left="1134" w:hanging="709"/>
        <w:jc w:val="both"/>
        <w:rPr>
          <w:rFonts w:ascii="Calibri" w:hAnsi="Calibri" w:cs="Arial" w:asciiTheme="minorAscii" w:hAnsiTheme="minorAscii"/>
          <w:sz w:val="22"/>
          <w:szCs w:val="22"/>
        </w:rPr>
      </w:pPr>
      <w:r w:rsidRPr="45B7CFDB" w:rsidR="7C6293A6">
        <w:rPr>
          <w:rFonts w:ascii="Calibri" w:hAnsi="Calibri" w:cs="Arial" w:asciiTheme="minorAscii" w:hAnsiTheme="minorAscii"/>
          <w:b w:val="1"/>
          <w:bCs w:val="1"/>
          <w:sz w:val="22"/>
          <w:szCs w:val="22"/>
        </w:rPr>
        <w:t xml:space="preserve">Partícipe </w:t>
      </w:r>
      <w:r w:rsidRPr="45B7CFDB" w:rsidR="50C55904">
        <w:rPr>
          <w:rFonts w:ascii="Calibri" w:hAnsi="Calibri" w:cs="Arial" w:asciiTheme="minorAscii" w:hAnsiTheme="minorAscii"/>
          <w:b w:val="1"/>
          <w:bCs w:val="1"/>
          <w:sz w:val="22"/>
          <w:szCs w:val="22"/>
        </w:rPr>
        <w:t xml:space="preserve">Concedente: </w:t>
      </w:r>
      <w:r w:rsidRPr="45B7CFDB" w:rsidR="3A32D59E">
        <w:rPr>
          <w:rFonts w:ascii="Calibri" w:hAnsi="Calibri" w:cs="Arial" w:asciiTheme="minorAscii" w:hAnsiTheme="minorAscii"/>
          <w:sz w:val="22"/>
          <w:szCs w:val="22"/>
        </w:rPr>
        <w:t>responsável pela transferência de recursos financeiros destinados à execução do objeto conveniado;</w:t>
      </w:r>
    </w:p>
    <w:p w:rsidRPr="00BE14E5" w:rsidR="00CB72E6" w:rsidP="3DCF5DDF" w:rsidRDefault="00BD4510" w14:paraId="5986B325" w14:textId="62CEF69C">
      <w:pPr>
        <w:numPr>
          <w:ilvl w:val="2"/>
          <w:numId w:val="2"/>
        </w:numPr>
        <w:tabs>
          <w:tab w:val="clear" w:pos="1191"/>
        </w:tabs>
        <w:spacing w:before="100" w:beforeAutospacing="off"/>
        <w:ind w:left="1134" w:hanging="709"/>
        <w:jc w:val="both"/>
        <w:rPr>
          <w:rFonts w:ascii="Calibri" w:hAnsi="Calibri" w:cs="Arial" w:asciiTheme="minorAscii" w:hAnsiTheme="minorAscii"/>
          <w:sz w:val="22"/>
          <w:szCs w:val="22"/>
        </w:rPr>
      </w:pPr>
      <w:r w:rsidRPr="45B7CFDB" w:rsidR="3A32D59E">
        <w:rPr>
          <w:rFonts w:ascii="Calibri" w:hAnsi="Calibri" w:cs="Arial" w:asciiTheme="minorAscii" w:hAnsiTheme="minorAscii"/>
          <w:b w:val="1"/>
          <w:bCs w:val="1"/>
          <w:sz w:val="22"/>
          <w:szCs w:val="22"/>
        </w:rPr>
        <w:t xml:space="preserve">Partícipe Executor: </w:t>
      </w:r>
      <w:r w:rsidRPr="45B7CFDB" w:rsidR="3A32D59E">
        <w:rPr>
          <w:rFonts w:ascii="Calibri" w:hAnsi="Calibri" w:cs="Arial" w:asciiTheme="minorAscii" w:hAnsiTheme="minorAscii"/>
          <w:sz w:val="22"/>
          <w:szCs w:val="22"/>
        </w:rPr>
        <w:t>responsável pela execução do objeto conveniado, responsabilizando-se pela execução do objeto conveniado;</w:t>
      </w:r>
    </w:p>
    <w:p w:rsidRPr="00BE14E5" w:rsidR="00974E7C" w:rsidP="3DCF5DDF" w:rsidRDefault="00BD4510" w14:paraId="76013413" w14:textId="68CFCD8A">
      <w:pPr>
        <w:numPr>
          <w:ilvl w:val="2"/>
          <w:numId w:val="2"/>
        </w:numPr>
        <w:tabs>
          <w:tab w:val="clear" w:pos="1191"/>
        </w:tabs>
        <w:spacing w:before="100" w:beforeAutospacing="off"/>
        <w:ind w:left="1134" w:hanging="709"/>
        <w:jc w:val="both"/>
        <w:rPr>
          <w:rFonts w:ascii="Calibri" w:hAnsi="Calibri" w:cs="Arial" w:asciiTheme="minorAscii" w:hAnsiTheme="minorAscii"/>
          <w:sz w:val="22"/>
          <w:szCs w:val="22"/>
        </w:rPr>
      </w:pPr>
      <w:r w:rsidRPr="45B7CFDB" w:rsidR="3A32D59E">
        <w:rPr>
          <w:rFonts w:ascii="Calibri" w:hAnsi="Calibri" w:cs="Arial" w:asciiTheme="minorAscii" w:hAnsiTheme="minorAscii"/>
          <w:b w:val="1"/>
          <w:bCs w:val="1"/>
          <w:sz w:val="22"/>
          <w:szCs w:val="22"/>
        </w:rPr>
        <w:t xml:space="preserve">Partícipe Interveniente: </w:t>
      </w:r>
      <w:r w:rsidRPr="45B7CFDB" w:rsidR="3A32D59E">
        <w:rPr>
          <w:rFonts w:ascii="Calibri" w:hAnsi="Calibri" w:cs="Arial" w:asciiTheme="minorAscii" w:hAnsiTheme="minorAscii"/>
          <w:sz w:val="22"/>
          <w:szCs w:val="22"/>
        </w:rPr>
        <w:t>responsável pela execução auxiliar do objeto conveniado, sem se responsabilizar pela execução financeira do convênio;</w:t>
      </w:r>
    </w:p>
    <w:p w:rsidRPr="00BE14E5" w:rsidR="00BD4510" w:rsidP="3DCF5DDF" w:rsidRDefault="00974E7C" w14:paraId="1FA3AF0A" w14:textId="3A8F762D">
      <w:pPr>
        <w:numPr>
          <w:ilvl w:val="1"/>
          <w:numId w:val="2"/>
        </w:numPr>
        <w:tabs>
          <w:tab w:val="clear" w:pos="681"/>
        </w:tabs>
        <w:spacing w:before="200" w:beforeAutospacing="off"/>
        <w:ind w:left="709" w:hanging="567"/>
        <w:jc w:val="both"/>
        <w:rPr>
          <w:rFonts w:ascii="Calibri" w:hAnsi="Calibri" w:cs="Arial" w:asciiTheme="minorAscii" w:hAnsiTheme="minorAscii"/>
          <w:b w:val="1"/>
          <w:bCs w:val="1"/>
          <w:sz w:val="22"/>
          <w:szCs w:val="22"/>
        </w:rPr>
      </w:pPr>
      <w:r w:rsidRPr="45B7CFDB" w:rsidR="061C4AA4">
        <w:rPr>
          <w:rFonts w:ascii="Calibri" w:hAnsi="Calibri" w:cs="Arial" w:asciiTheme="minorAscii" w:hAnsiTheme="minorAscii"/>
          <w:b w:val="1"/>
          <w:bCs w:val="1"/>
          <w:sz w:val="22"/>
          <w:szCs w:val="22"/>
        </w:rPr>
        <w:t xml:space="preserve">PROPONENTE: </w:t>
      </w:r>
      <w:r w:rsidRPr="45B7CFDB" w:rsidR="061C4AA4">
        <w:rPr>
          <w:rFonts w:ascii="Calibri" w:hAnsi="Calibri" w:cs="Arial" w:asciiTheme="minorAscii" w:hAnsiTheme="minorAscii"/>
          <w:sz w:val="22"/>
          <w:szCs w:val="22"/>
        </w:rPr>
        <w:t>órgão ou entidade autora do pleito;</w:t>
      </w:r>
    </w:p>
    <w:p w:rsidRPr="00BE14E5" w:rsidR="00AD6C8E" w:rsidP="3DCF5DDF" w:rsidRDefault="00BD4510" w14:paraId="4D6E7BBA" w14:textId="3FB0E5F6">
      <w:pPr>
        <w:numPr>
          <w:ilvl w:val="1"/>
          <w:numId w:val="2"/>
        </w:numPr>
        <w:tabs>
          <w:tab w:val="clear" w:pos="681"/>
        </w:tabs>
        <w:spacing w:before="200" w:beforeAutospacing="off"/>
        <w:ind w:left="709" w:hanging="567"/>
        <w:jc w:val="both"/>
        <w:rPr>
          <w:rFonts w:ascii="Calibri" w:hAnsi="Calibri" w:cs="Arial" w:asciiTheme="minorAscii" w:hAnsiTheme="minorAscii"/>
          <w:b w:val="1"/>
          <w:bCs w:val="1"/>
          <w:sz w:val="22"/>
          <w:szCs w:val="22"/>
        </w:rPr>
      </w:pPr>
      <w:r w:rsidRPr="45B7CFDB" w:rsidR="3A32D59E">
        <w:rPr>
          <w:rFonts w:ascii="Calibri" w:hAnsi="Calibri" w:cs="Arial" w:asciiTheme="minorAscii" w:hAnsiTheme="minorAscii"/>
          <w:b w:val="1"/>
          <w:bCs w:val="1"/>
          <w:sz w:val="22"/>
          <w:szCs w:val="22"/>
        </w:rPr>
        <w:t>GESTOR DO</w:t>
      </w:r>
      <w:r w:rsidRPr="45B7CFDB" w:rsidR="7C6293A6">
        <w:rPr>
          <w:rFonts w:ascii="Calibri" w:hAnsi="Calibri" w:cs="Arial" w:asciiTheme="minorAscii" w:hAnsiTheme="minorAscii"/>
          <w:b w:val="1"/>
          <w:bCs w:val="1"/>
          <w:sz w:val="22"/>
          <w:szCs w:val="22"/>
        </w:rPr>
        <w:t xml:space="preserve"> SEBRAE</w:t>
      </w:r>
      <w:r w:rsidRPr="45B7CFDB" w:rsidR="3A32D59E">
        <w:rPr>
          <w:rFonts w:ascii="Calibri" w:hAnsi="Calibri" w:cs="Arial" w:asciiTheme="minorAscii" w:hAnsiTheme="minorAscii"/>
          <w:b w:val="1"/>
          <w:bCs w:val="1"/>
          <w:sz w:val="22"/>
          <w:szCs w:val="22"/>
        </w:rPr>
        <w:t xml:space="preserve"> </w:t>
      </w:r>
      <w:r w:rsidRPr="45B7CFDB" w:rsidR="76BEC3E9">
        <w:rPr>
          <w:rFonts w:ascii="Calibri" w:hAnsi="Calibri" w:cs="Arial" w:asciiTheme="minorAscii" w:hAnsiTheme="minorAscii"/>
          <w:b w:val="1"/>
          <w:bCs w:val="1"/>
          <w:sz w:val="22"/>
          <w:szCs w:val="22"/>
        </w:rPr>
        <w:t>-</w:t>
      </w:r>
      <w:r w:rsidRPr="45B7CFDB" w:rsidR="3A32D59E">
        <w:rPr>
          <w:rFonts w:ascii="Calibri" w:hAnsi="Calibri" w:cs="Arial" w:asciiTheme="minorAscii" w:hAnsiTheme="minorAscii"/>
          <w:b w:val="1"/>
          <w:bCs w:val="1"/>
          <w:sz w:val="22"/>
          <w:szCs w:val="22"/>
        </w:rPr>
        <w:t xml:space="preserve"> </w:t>
      </w:r>
      <w:r w:rsidRPr="45B7CFDB" w:rsidR="3A32D59E">
        <w:rPr>
          <w:rFonts w:ascii="Calibri" w:hAnsi="Calibri" w:cs="Arial" w:asciiTheme="minorAscii" w:hAnsiTheme="minorAscii"/>
          <w:sz w:val="22"/>
          <w:szCs w:val="22"/>
        </w:rPr>
        <w:t>empregado do SEBRAE/PE designado formalmente como responsável pelo acompanhamento das ações apoiadas, com obrigações de monitorar a execução do convênio e de avaliar seus resultados através da emissão de pareceres conclusivos para todas a</w:t>
      </w:r>
      <w:r w:rsidRPr="45B7CFDB" w:rsidR="58409008">
        <w:rPr>
          <w:rFonts w:ascii="Calibri" w:hAnsi="Calibri" w:cs="Arial" w:asciiTheme="minorAscii" w:hAnsiTheme="minorAscii"/>
          <w:sz w:val="22"/>
          <w:szCs w:val="22"/>
        </w:rPr>
        <w:t>s suas fases, independentemente</w:t>
      </w:r>
      <w:r w:rsidRPr="45B7CFDB" w:rsidR="3A32D59E">
        <w:rPr>
          <w:rFonts w:ascii="Calibri" w:hAnsi="Calibri" w:cs="Arial" w:asciiTheme="minorAscii" w:hAnsiTheme="minorAscii"/>
          <w:sz w:val="22"/>
          <w:szCs w:val="22"/>
        </w:rPr>
        <w:t xml:space="preserve"> do resultado alcançado.</w:t>
      </w:r>
    </w:p>
    <w:p w:rsidR="002B0323" w:rsidP="3DCF5DDF" w:rsidRDefault="00AD6C8E" w14:paraId="2F7B9887" w14:textId="5004504D">
      <w:pPr>
        <w:numPr>
          <w:ilvl w:val="1"/>
          <w:numId w:val="2"/>
        </w:numPr>
        <w:tabs>
          <w:tab w:val="clear" w:pos="681"/>
        </w:tabs>
        <w:spacing w:before="200" w:beforeAutospacing="off"/>
        <w:ind w:left="709" w:hanging="567"/>
        <w:jc w:val="both"/>
        <w:rPr>
          <w:rFonts w:ascii="Calibri" w:hAnsi="Calibri" w:cs="Arial" w:asciiTheme="minorAscii" w:hAnsiTheme="minorAscii"/>
          <w:b w:val="1"/>
          <w:bCs w:val="1"/>
          <w:sz w:val="22"/>
          <w:szCs w:val="22"/>
        </w:rPr>
      </w:pPr>
      <w:r w:rsidRPr="45B7CFDB" w:rsidR="7C6293A6">
        <w:rPr>
          <w:rFonts w:ascii="Calibri" w:hAnsi="Calibri" w:cs="Arial" w:asciiTheme="minorAscii" w:hAnsiTheme="minorAscii"/>
          <w:b w:val="1"/>
          <w:bCs w:val="1"/>
          <w:sz w:val="22"/>
          <w:szCs w:val="22"/>
        </w:rPr>
        <w:t xml:space="preserve">GESTOR DO EXECUTOR </w:t>
      </w:r>
      <w:r w:rsidRPr="45B7CFDB" w:rsidR="76BEC3E9">
        <w:rPr>
          <w:rFonts w:ascii="Calibri" w:hAnsi="Calibri" w:cs="Arial" w:asciiTheme="minorAscii" w:hAnsiTheme="minorAscii"/>
          <w:b w:val="1"/>
          <w:bCs w:val="1"/>
          <w:sz w:val="22"/>
          <w:szCs w:val="22"/>
        </w:rPr>
        <w:t>-</w:t>
      </w:r>
      <w:r w:rsidRPr="45B7CFDB" w:rsidR="7C6293A6">
        <w:rPr>
          <w:rFonts w:ascii="Calibri" w:hAnsi="Calibri" w:cs="Arial" w:asciiTheme="minorAscii" w:hAnsiTheme="minorAscii"/>
          <w:b w:val="1"/>
          <w:bCs w:val="1"/>
          <w:sz w:val="22"/>
          <w:szCs w:val="22"/>
        </w:rPr>
        <w:t xml:space="preserve"> </w:t>
      </w:r>
      <w:r w:rsidRPr="45B7CFDB" w:rsidR="72857209">
        <w:rPr>
          <w:rFonts w:ascii="Calibri" w:hAnsi="Calibri" w:cs="Arial" w:asciiTheme="minorAscii" w:hAnsiTheme="minorAscii"/>
          <w:sz w:val="22"/>
          <w:szCs w:val="22"/>
        </w:rPr>
        <w:t>empregado ou dirigente da instituição executora responsável pela   coordenação das ações a serem executadas no convênio;</w:t>
      </w:r>
    </w:p>
    <w:p w:rsidR="002B0323" w:rsidP="3DCF5DDF" w:rsidRDefault="00BD4510" w14:paraId="593D28B7" w14:textId="445DAD80">
      <w:pPr>
        <w:numPr>
          <w:ilvl w:val="1"/>
          <w:numId w:val="2"/>
        </w:numPr>
        <w:tabs>
          <w:tab w:val="clear" w:pos="681"/>
        </w:tabs>
        <w:spacing w:before="200" w:beforeAutospacing="off"/>
        <w:ind w:left="709" w:hanging="567"/>
        <w:jc w:val="both"/>
        <w:rPr>
          <w:rFonts w:ascii="Calibri" w:hAnsi="Calibri" w:cs="Arial" w:asciiTheme="minorAscii" w:hAnsiTheme="minorAscii"/>
          <w:b w:val="1"/>
          <w:bCs w:val="1"/>
          <w:sz w:val="22"/>
          <w:szCs w:val="22"/>
        </w:rPr>
      </w:pPr>
      <w:r w:rsidRPr="45B7CFDB" w:rsidR="3A32D59E">
        <w:rPr>
          <w:rFonts w:ascii="Calibri" w:hAnsi="Calibri" w:cs="Arial" w:asciiTheme="minorAscii" w:hAnsiTheme="minorAscii"/>
          <w:b w:val="1"/>
          <w:bCs w:val="1"/>
          <w:sz w:val="22"/>
          <w:szCs w:val="22"/>
        </w:rPr>
        <w:t xml:space="preserve">TERMO DE ADESÃO </w:t>
      </w:r>
      <w:r w:rsidRPr="45B7CFDB" w:rsidR="76BEC3E9">
        <w:rPr>
          <w:rFonts w:ascii="Calibri" w:hAnsi="Calibri" w:cs="Arial" w:asciiTheme="minorAscii" w:hAnsiTheme="minorAscii"/>
          <w:sz w:val="22"/>
          <w:szCs w:val="22"/>
        </w:rPr>
        <w:t>-</w:t>
      </w:r>
      <w:r w:rsidRPr="45B7CFDB" w:rsidR="3A32D59E">
        <w:rPr>
          <w:rFonts w:ascii="Calibri" w:hAnsi="Calibri" w:cs="Arial" w:asciiTheme="minorAscii" w:hAnsiTheme="minorAscii"/>
          <w:sz w:val="22"/>
          <w:szCs w:val="22"/>
        </w:rPr>
        <w:t xml:space="preserve"> instrumento jurídico firmado para atribuir a terceiros, direitos e obrigações oriundos daquela relação</w:t>
      </w:r>
      <w:r w:rsidRPr="45B7CFDB" w:rsidR="134FD75A">
        <w:rPr>
          <w:rFonts w:ascii="Calibri" w:hAnsi="Calibri" w:cs="Arial" w:asciiTheme="minorAscii" w:hAnsiTheme="minorAscii"/>
          <w:sz w:val="22"/>
          <w:szCs w:val="22"/>
        </w:rPr>
        <w:t>.</w:t>
      </w:r>
    </w:p>
    <w:p w:rsidRPr="002B0323" w:rsidR="00C661C1" w:rsidP="3DCF5DDF" w:rsidRDefault="00BD4510" w14:paraId="79F1938D" w14:textId="1FED9B62">
      <w:pPr>
        <w:numPr>
          <w:ilvl w:val="1"/>
          <w:numId w:val="2"/>
        </w:numPr>
        <w:tabs>
          <w:tab w:val="clear" w:pos="681"/>
        </w:tabs>
        <w:spacing w:before="200" w:beforeAutospacing="off"/>
        <w:ind w:left="709" w:hanging="567"/>
        <w:jc w:val="both"/>
        <w:rPr>
          <w:rFonts w:ascii="Calibri" w:hAnsi="Calibri" w:cs="Arial" w:asciiTheme="minorAscii" w:hAnsiTheme="minorAscii"/>
          <w:b w:val="1"/>
          <w:bCs w:val="1"/>
          <w:sz w:val="22"/>
          <w:szCs w:val="22"/>
        </w:rPr>
      </w:pPr>
      <w:r w:rsidRPr="7074DE41" w:rsidR="3A32D59E">
        <w:rPr>
          <w:rFonts w:ascii="Calibri" w:hAnsi="Calibri" w:cs="Arial" w:asciiTheme="minorAscii" w:hAnsiTheme="minorAscii"/>
          <w:b w:val="1"/>
          <w:bCs w:val="1"/>
          <w:spacing w:val="-2"/>
          <w:sz w:val="22"/>
          <w:szCs w:val="22"/>
        </w:rPr>
        <w:t>TERMO ADITIVO</w:t>
      </w:r>
      <w:r w:rsidRPr="7074DE41" w:rsidR="3A32D59E">
        <w:rPr>
          <w:rFonts w:ascii="Calibri" w:hAnsi="Calibri" w:cs="Arial" w:asciiTheme="minorAscii" w:hAnsiTheme="minorAscii"/>
          <w:spacing w:val="-2"/>
          <w:sz w:val="22"/>
          <w:szCs w:val="22"/>
        </w:rPr>
        <w:t xml:space="preserve"> </w:t>
      </w:r>
      <w:r w:rsidRPr="7074DE41" w:rsidR="76BEC3E9">
        <w:rPr>
          <w:rFonts w:ascii="Calibri" w:hAnsi="Calibri" w:cs="Arial" w:asciiTheme="minorAscii" w:hAnsiTheme="minorAscii"/>
          <w:spacing w:val="-2"/>
          <w:sz w:val="22"/>
          <w:szCs w:val="22"/>
        </w:rPr>
        <w:t>-</w:t>
      </w:r>
      <w:r w:rsidRPr="7074DE41" w:rsidR="3A32D59E">
        <w:rPr>
          <w:rFonts w:ascii="Calibri" w:hAnsi="Calibri" w:cs="Arial" w:asciiTheme="minorAscii" w:hAnsiTheme="minorAscii"/>
          <w:spacing w:val="-2"/>
          <w:sz w:val="22"/>
          <w:szCs w:val="22"/>
        </w:rPr>
        <w:t xml:space="preserve"> instrumento jurídico destinado a promover ajustes nas cláusulas e condições originalmente estabelecidas no convênio ou contrato, vedada a alteração da natureza do objeto aprovado</w:t>
      </w:r>
      <w:r w:rsidRPr="7074DE41" w:rsidR="3A32D59E">
        <w:rPr>
          <w:rFonts w:ascii="Calibri" w:hAnsi="Calibri" w:cs="Arial" w:asciiTheme="minorAscii" w:hAnsiTheme="minorAscii"/>
          <w:sz w:val="22"/>
          <w:szCs w:val="22"/>
        </w:rPr>
        <w:t>.</w:t>
      </w:r>
    </w:p>
    <w:p w:rsidRPr="002B0323" w:rsidR="00DA1399" w:rsidP="3DCF5DDF" w:rsidRDefault="00C661C1" w14:paraId="43B67B76" w14:textId="77777777">
      <w:pPr>
        <w:numPr>
          <w:ilvl w:val="0"/>
          <w:numId w:val="2"/>
        </w:numPr>
        <w:tabs>
          <w:tab w:val="left" w:pos="1134"/>
        </w:tabs>
        <w:spacing w:before="300"/>
        <w:jc w:val="both"/>
        <w:rPr>
          <w:rFonts w:ascii="Calibri" w:hAnsi="Calibri" w:cs="Arial" w:asciiTheme="minorAscii" w:hAnsiTheme="minorAscii"/>
          <w:b w:val="1"/>
          <w:bCs w:val="1"/>
        </w:rPr>
      </w:pPr>
      <w:r w:rsidRPr="3DCF5DDF" w:rsidR="6DBD7CC4">
        <w:rPr>
          <w:rFonts w:ascii="Calibri" w:hAnsi="Calibri" w:cs="Arial" w:asciiTheme="minorAscii" w:hAnsiTheme="minorAscii"/>
          <w:b w:val="1"/>
          <w:bCs w:val="1"/>
        </w:rPr>
        <w:t>DAS DIRETRIZES</w:t>
      </w:r>
    </w:p>
    <w:p w:rsidRPr="00F11BEF" w:rsidR="00DA1399" w:rsidP="3DCF5DDF" w:rsidRDefault="00DA1399" w14:paraId="4AAB45CB" w14:textId="77777777">
      <w:pPr>
        <w:spacing w:before="120"/>
        <w:ind w:left="284"/>
        <w:jc w:val="both"/>
        <w:rPr>
          <w:rFonts w:ascii="Calibri" w:hAnsi="Calibri" w:cs="Arial" w:asciiTheme="minorAscii" w:hAnsiTheme="minorAscii"/>
          <w:b w:val="1"/>
          <w:bCs w:val="1"/>
          <w:sz w:val="22"/>
          <w:szCs w:val="22"/>
        </w:rPr>
      </w:pPr>
      <w:r w:rsidRPr="3DCF5DDF" w:rsidR="306E4349">
        <w:rPr>
          <w:rFonts w:ascii="Calibri" w:hAnsi="Calibri" w:cs="Arial" w:asciiTheme="minorAscii" w:hAnsiTheme="minorAscii"/>
          <w:sz w:val="22"/>
          <w:szCs w:val="22"/>
        </w:rPr>
        <w:t>São diretrizes fundamentais dos convênios celebrados pelo Sistema SEBRAE:</w:t>
      </w:r>
    </w:p>
    <w:p w:rsidRPr="00F11BEF" w:rsidR="00DA1399" w:rsidP="7074DE41" w:rsidRDefault="00DA1399" w14:paraId="27A1541D" w14:textId="77777777">
      <w:pPr>
        <w:numPr>
          <w:ilvl w:val="1"/>
          <w:numId w:val="2"/>
        </w:numPr>
        <w:tabs>
          <w:tab w:val="clear" w:pos="681"/>
        </w:tabs>
        <w:spacing w:before="120"/>
        <w:ind w:left="709" w:hanging="425"/>
        <w:jc w:val="both"/>
        <w:rPr>
          <w:rFonts w:ascii="Calibri" w:hAnsi="Calibri" w:cs="Arial" w:asciiTheme="minorAscii" w:hAnsiTheme="minorAscii"/>
          <w:b w:val="1"/>
          <w:bCs w:val="1"/>
          <w:sz w:val="22"/>
          <w:szCs w:val="22"/>
        </w:rPr>
      </w:pPr>
      <w:r w:rsidRPr="45B7CFDB" w:rsidR="306E4349">
        <w:rPr>
          <w:rFonts w:ascii="Calibri" w:hAnsi="Calibri" w:cs="Arial" w:asciiTheme="minorAscii" w:hAnsiTheme="minorAscii"/>
          <w:sz w:val="22"/>
          <w:szCs w:val="22"/>
        </w:rPr>
        <w:t>A promoção</w:t>
      </w:r>
      <w:r w:rsidRPr="45B7CFDB" w:rsidR="390A0522">
        <w:rPr>
          <w:rFonts w:ascii="Calibri" w:hAnsi="Calibri" w:cs="Arial" w:asciiTheme="minorAscii" w:hAnsiTheme="minorAscii"/>
          <w:sz w:val="22"/>
          <w:szCs w:val="22"/>
        </w:rPr>
        <w:t xml:space="preserve"> </w:t>
      </w:r>
      <w:r w:rsidRPr="45B7CFDB" w:rsidR="306E4349">
        <w:rPr>
          <w:rFonts w:ascii="Calibri" w:hAnsi="Calibri" w:cs="Arial" w:asciiTheme="minorAscii" w:hAnsiTheme="minorAscii"/>
          <w:sz w:val="22"/>
          <w:szCs w:val="22"/>
        </w:rPr>
        <w:t>e o fortalecimento institucional, sempre voltados ao fomento, ao desenvolvimento sustentável, à competitividade e ao aperfeiçoamento técnico do público do Sistema SEBRAE;</w:t>
      </w:r>
    </w:p>
    <w:p w:rsidRPr="00F11BEF" w:rsidR="007E3039" w:rsidP="7074DE41" w:rsidRDefault="007E3039" w14:paraId="7324AE6E" w14:textId="77777777">
      <w:pPr>
        <w:numPr>
          <w:ilvl w:val="1"/>
          <w:numId w:val="2"/>
        </w:numPr>
        <w:tabs>
          <w:tab w:val="clear" w:pos="681"/>
        </w:tabs>
        <w:spacing w:before="120"/>
        <w:ind w:left="709" w:hanging="425"/>
        <w:jc w:val="both"/>
        <w:rPr>
          <w:rFonts w:ascii="Calibri" w:hAnsi="Calibri" w:cs="Arial" w:asciiTheme="minorAscii" w:hAnsiTheme="minorAscii"/>
          <w:sz w:val="22"/>
          <w:szCs w:val="22"/>
        </w:rPr>
      </w:pPr>
      <w:r w:rsidRPr="45B7CFDB" w:rsidR="390A0522">
        <w:rPr>
          <w:rFonts w:ascii="Calibri" w:hAnsi="Calibri" w:cs="Arial" w:asciiTheme="minorAscii" w:hAnsiTheme="minorAscii"/>
          <w:sz w:val="22"/>
          <w:szCs w:val="22"/>
        </w:rPr>
        <w:t>O atendimento às políticas nacionais de desenvolvimento, particularmente as relativas ao público do Sistema SEBRAE;</w:t>
      </w:r>
    </w:p>
    <w:p w:rsidRPr="00F11BEF" w:rsidR="007E3039" w:rsidP="7074DE41" w:rsidRDefault="007E3039" w14:paraId="6144A041" w14:textId="77777777">
      <w:pPr>
        <w:numPr>
          <w:ilvl w:val="1"/>
          <w:numId w:val="2"/>
        </w:numPr>
        <w:tabs>
          <w:tab w:val="clear" w:pos="681"/>
        </w:tabs>
        <w:spacing w:before="120"/>
        <w:ind w:left="709" w:hanging="425"/>
        <w:jc w:val="both"/>
        <w:rPr>
          <w:rFonts w:ascii="Calibri" w:hAnsi="Calibri" w:cs="Arial" w:asciiTheme="minorAscii" w:hAnsiTheme="minorAscii"/>
          <w:sz w:val="22"/>
          <w:szCs w:val="22"/>
        </w:rPr>
      </w:pPr>
      <w:r w:rsidRPr="45B7CFDB" w:rsidR="390A0522">
        <w:rPr>
          <w:rFonts w:ascii="Calibri" w:hAnsi="Calibri" w:cs="Arial" w:asciiTheme="minorAscii" w:hAnsiTheme="minorAscii"/>
          <w:sz w:val="22"/>
          <w:szCs w:val="22"/>
        </w:rPr>
        <w:t>A convergência de ações visando a dispensar tratamento diferenciado e favorecido aos pequenos negócios, com o propósito de incentivá-los pela simplificação de suas obrigações administrativas, tributárias, previdenciárias e creditícias, ou pela eliminação ou redução destas; e</w:t>
      </w:r>
    </w:p>
    <w:p w:rsidRPr="00BF3CCD" w:rsidR="00C661C1" w:rsidP="7074DE41" w:rsidRDefault="007E3039" w14:paraId="37E695FC" w14:textId="53AF67DE">
      <w:pPr>
        <w:numPr>
          <w:ilvl w:val="1"/>
          <w:numId w:val="2"/>
        </w:numPr>
        <w:tabs>
          <w:tab w:val="clear" w:pos="681"/>
        </w:tabs>
        <w:spacing w:before="120"/>
        <w:ind w:left="709" w:hanging="425"/>
        <w:jc w:val="both"/>
        <w:rPr>
          <w:rFonts w:ascii="Calibri" w:hAnsi="Calibri" w:cs="Arial" w:asciiTheme="minorAscii" w:hAnsiTheme="minorAscii"/>
          <w:sz w:val="22"/>
          <w:szCs w:val="22"/>
        </w:rPr>
      </w:pPr>
      <w:r w:rsidRPr="45B7CFDB" w:rsidR="390A0522">
        <w:rPr>
          <w:rFonts w:ascii="Calibri" w:hAnsi="Calibri" w:cs="Arial" w:asciiTheme="minorAscii" w:hAnsiTheme="minorAscii"/>
          <w:sz w:val="22"/>
          <w:szCs w:val="22"/>
        </w:rPr>
        <w:t xml:space="preserve">A promoção de soluções derivadas da aplicação de conhecimento, da ciência, da tecnologia e da inovação para atender às necessidades e demandas do público do </w:t>
      </w:r>
      <w:r w:rsidRPr="45B7CFDB" w:rsidR="3AAEB190">
        <w:rPr>
          <w:rFonts w:ascii="Calibri" w:hAnsi="Calibri" w:cs="Arial" w:asciiTheme="minorAscii" w:hAnsiTheme="minorAscii"/>
          <w:sz w:val="22"/>
          <w:szCs w:val="22"/>
        </w:rPr>
        <w:t>SEBRAE/PE</w:t>
      </w:r>
      <w:r w:rsidRPr="45B7CFDB" w:rsidR="390A0522">
        <w:rPr>
          <w:rFonts w:ascii="Calibri" w:hAnsi="Calibri" w:cs="Arial" w:asciiTheme="minorAscii" w:hAnsiTheme="minorAscii"/>
          <w:sz w:val="22"/>
          <w:szCs w:val="22"/>
        </w:rPr>
        <w:t>.</w:t>
      </w:r>
    </w:p>
    <w:p w:rsidRPr="00BF3CCD" w:rsidR="00070BCB" w:rsidP="45B7CFDB" w:rsidRDefault="00BD4510" w14:paraId="4DCE263A" w14:textId="243E504D">
      <w:pPr>
        <w:numPr>
          <w:ilvl w:val="0"/>
          <w:numId w:val="2"/>
        </w:numPr>
        <w:tabs>
          <w:tab w:val="clear" w:pos="681"/>
        </w:tabs>
        <w:spacing w:before="300" w:after="100" w:afterAutospacing="on"/>
        <w:ind/>
        <w:jc w:val="both"/>
        <w:rPr>
          <w:rFonts w:ascii="Calibri" w:hAnsi="Calibri" w:cs="Arial" w:asciiTheme="minorAscii" w:hAnsiTheme="minorAscii"/>
          <w:b w:val="1"/>
          <w:bCs w:val="1"/>
        </w:rPr>
      </w:pPr>
      <w:r w:rsidRPr="45B7CFDB" w:rsidR="3A32D59E">
        <w:rPr>
          <w:rFonts w:ascii="Calibri" w:hAnsi="Calibri" w:cs="Arial" w:asciiTheme="minorAscii" w:hAnsiTheme="minorAscii"/>
          <w:b w:val="1"/>
          <w:bCs w:val="1"/>
        </w:rPr>
        <w:t xml:space="preserve">DAS NORMAS GERAIS </w:t>
      </w:r>
    </w:p>
    <w:p w:rsidRPr="00BF3CCD" w:rsidR="00070BCB" w:rsidP="45B7CFDB" w:rsidRDefault="00BD4510" w14:paraId="571A6E01" w14:textId="4F6D802D">
      <w:pPr>
        <w:numPr>
          <w:ilvl w:val="1"/>
          <w:numId w:val="2"/>
        </w:numPr>
        <w:tabs>
          <w:tab w:val="clear" w:pos="681"/>
        </w:tabs>
        <w:spacing w:before="120" w:beforeAutospacing="off" w:after="100" w:afterAutospacing="on"/>
        <w:ind/>
        <w:jc w:val="both"/>
        <w:rPr>
          <w:b w:val="1"/>
          <w:bCs w:val="1"/>
        </w:rPr>
      </w:pPr>
      <w:r w:rsidRPr="45B7CFDB" w:rsidR="3A32D59E">
        <w:rPr>
          <w:rFonts w:ascii="Calibri" w:hAnsi="Calibri" w:cs="Arial" w:asciiTheme="minorAscii" w:hAnsiTheme="minorAscii"/>
          <w:sz w:val="22"/>
          <w:szCs w:val="22"/>
        </w:rPr>
        <w:t xml:space="preserve">O </w:t>
      </w:r>
      <w:r w:rsidRPr="45B7CFDB" w:rsidR="3A32D59E">
        <w:rPr>
          <w:rFonts w:ascii="Calibri" w:hAnsi="Calibri" w:cs="Arial" w:asciiTheme="minorAscii" w:hAnsiTheme="minorAscii"/>
          <w:b w:val="1"/>
          <w:bCs w:val="1"/>
          <w:sz w:val="22"/>
          <w:szCs w:val="22"/>
        </w:rPr>
        <w:t xml:space="preserve">Pleito </w:t>
      </w:r>
      <w:r w:rsidRPr="45B7CFDB" w:rsidR="5FA71029">
        <w:rPr>
          <w:rFonts w:ascii="Calibri" w:hAnsi="Calibri" w:cs="Arial" w:asciiTheme="minorAscii" w:hAnsiTheme="minorAscii"/>
          <w:b w:val="1"/>
          <w:bCs w:val="1"/>
          <w:sz w:val="22"/>
          <w:szCs w:val="22"/>
        </w:rPr>
        <w:t>Externo</w:t>
      </w:r>
      <w:r w:rsidRPr="45B7CFDB" w:rsidR="5FA71029">
        <w:rPr>
          <w:rFonts w:ascii="Calibri" w:hAnsi="Calibri" w:cs="Arial" w:asciiTheme="minorAscii" w:hAnsiTheme="minorAscii"/>
          <w:sz w:val="22"/>
          <w:szCs w:val="22"/>
        </w:rPr>
        <w:t xml:space="preserve"> </w:t>
      </w:r>
      <w:r w:rsidRPr="45B7CFDB" w:rsidR="3A32D59E">
        <w:rPr>
          <w:rFonts w:ascii="Calibri" w:hAnsi="Calibri" w:cs="Arial" w:asciiTheme="minorAscii" w:hAnsiTheme="minorAscii"/>
          <w:sz w:val="22"/>
          <w:szCs w:val="22"/>
        </w:rPr>
        <w:t xml:space="preserve">deverá ser apresentado, obrigatoriamente, </w:t>
      </w:r>
      <w:r w:rsidRPr="45B7CFDB" w:rsidR="3A32D59E">
        <w:rPr>
          <w:rFonts w:ascii="Calibri" w:hAnsi="Calibri" w:cs="Arial" w:asciiTheme="minorAscii" w:hAnsiTheme="minorAscii"/>
          <w:sz w:val="22"/>
          <w:szCs w:val="22"/>
        </w:rPr>
        <w:t xml:space="preserve">com </w:t>
      </w:r>
      <w:r w:rsidRPr="45B7CFDB" w:rsidR="3A32D59E">
        <w:rPr>
          <w:rFonts w:ascii="Calibri" w:hAnsi="Calibri" w:cs="Arial" w:asciiTheme="minorAscii" w:hAnsiTheme="minorAscii"/>
          <w:b w:val="1"/>
          <w:bCs w:val="1"/>
          <w:sz w:val="22"/>
          <w:szCs w:val="22"/>
        </w:rPr>
        <w:t xml:space="preserve">prazo mínimo de </w:t>
      </w:r>
      <w:r w:rsidRPr="45B7CFDB" w:rsidR="25EAE8A3">
        <w:rPr>
          <w:rFonts w:ascii="Calibri" w:hAnsi="Calibri" w:cs="Arial" w:asciiTheme="minorAscii" w:hAnsiTheme="minorAscii"/>
          <w:b w:val="1"/>
          <w:bCs w:val="1"/>
          <w:sz w:val="22"/>
          <w:szCs w:val="22"/>
        </w:rPr>
        <w:t>60</w:t>
      </w:r>
      <w:r w:rsidRPr="45B7CFDB" w:rsidR="3A32D59E">
        <w:rPr>
          <w:rFonts w:ascii="Calibri" w:hAnsi="Calibri" w:cs="Arial" w:asciiTheme="minorAscii" w:hAnsiTheme="minorAscii"/>
          <w:b w:val="1"/>
          <w:bCs w:val="1"/>
          <w:sz w:val="22"/>
          <w:szCs w:val="22"/>
        </w:rPr>
        <w:t xml:space="preserve"> (</w:t>
      </w:r>
      <w:r w:rsidRPr="45B7CFDB" w:rsidR="25EAE8A3">
        <w:rPr>
          <w:rFonts w:ascii="Calibri" w:hAnsi="Calibri" w:cs="Arial" w:asciiTheme="minorAscii" w:hAnsiTheme="minorAscii"/>
          <w:b w:val="1"/>
          <w:bCs w:val="1"/>
          <w:sz w:val="22"/>
          <w:szCs w:val="22"/>
        </w:rPr>
        <w:t>sessenta</w:t>
      </w:r>
      <w:r w:rsidRPr="45B7CFDB" w:rsidR="3A32D59E">
        <w:rPr>
          <w:rFonts w:ascii="Calibri" w:hAnsi="Calibri" w:cs="Arial" w:asciiTheme="minorAscii" w:hAnsiTheme="minorAscii"/>
          <w:b w:val="1"/>
          <w:bCs w:val="1"/>
          <w:sz w:val="22"/>
          <w:szCs w:val="22"/>
        </w:rPr>
        <w:t>) dias</w:t>
      </w:r>
      <w:r w:rsidRPr="45B7CFDB" w:rsidR="3A32D59E">
        <w:rPr>
          <w:rFonts w:ascii="Calibri" w:hAnsi="Calibri" w:cs="Arial" w:asciiTheme="minorAscii" w:hAnsiTheme="minorAscii"/>
          <w:sz w:val="22"/>
          <w:szCs w:val="22"/>
        </w:rPr>
        <w:t xml:space="preserve"> de antecedência</w:t>
      </w:r>
      <w:r w:rsidRPr="45B7CFDB" w:rsidR="3A32D59E">
        <w:rPr>
          <w:rFonts w:ascii="Calibri" w:hAnsi="Calibri" w:cs="Arial" w:asciiTheme="minorAscii" w:hAnsiTheme="minorAscii"/>
          <w:sz w:val="22"/>
          <w:szCs w:val="22"/>
        </w:rPr>
        <w:t xml:space="preserve"> da data prevista para realização da ação, projeto ou atividade, por ofício, assinad</w:t>
      </w:r>
      <w:r w:rsidRPr="45B7CFDB" w:rsidR="390A0522">
        <w:rPr>
          <w:rFonts w:ascii="Calibri" w:hAnsi="Calibri" w:cs="Arial" w:asciiTheme="minorAscii" w:hAnsiTheme="minorAscii"/>
          <w:sz w:val="22"/>
          <w:szCs w:val="22"/>
        </w:rPr>
        <w:t>o pelo seu representante legal</w:t>
      </w:r>
      <w:r w:rsidRPr="45B7CFDB" w:rsidR="3A32D59E">
        <w:rPr>
          <w:rFonts w:ascii="Calibri" w:hAnsi="Calibri" w:cs="Arial" w:asciiTheme="minorAscii" w:hAnsiTheme="minorAscii"/>
          <w:sz w:val="22"/>
          <w:szCs w:val="22"/>
        </w:rPr>
        <w:t>, acompanhado do</w:t>
      </w:r>
      <w:r w:rsidRPr="45B7CFDB" w:rsidR="4BEBFD13">
        <w:rPr>
          <w:rFonts w:ascii="Calibri" w:hAnsi="Calibri" w:cs="Arial" w:asciiTheme="minorAscii" w:hAnsiTheme="minorAscii"/>
          <w:sz w:val="22"/>
          <w:szCs w:val="22"/>
        </w:rPr>
        <w:t>s</w:t>
      </w:r>
      <w:r w:rsidRPr="45B7CFDB" w:rsidR="3A32D59E">
        <w:rPr>
          <w:rFonts w:ascii="Calibri" w:hAnsi="Calibri" w:cs="Arial" w:asciiTheme="minorAscii" w:hAnsiTheme="minorAscii"/>
          <w:sz w:val="22"/>
          <w:szCs w:val="22"/>
        </w:rPr>
        <w:t xml:space="preserve"> formulário</w:t>
      </w:r>
      <w:r w:rsidRPr="45B7CFDB" w:rsidR="5A085BB5">
        <w:rPr>
          <w:rFonts w:ascii="Calibri" w:hAnsi="Calibri" w:cs="Arial" w:asciiTheme="minorAscii" w:hAnsiTheme="minorAscii"/>
          <w:sz w:val="22"/>
          <w:szCs w:val="22"/>
        </w:rPr>
        <w:t>s</w:t>
      </w:r>
      <w:r w:rsidRPr="45B7CFDB" w:rsidR="3A32D59E">
        <w:rPr>
          <w:rFonts w:ascii="Calibri" w:hAnsi="Calibri" w:cs="Arial" w:asciiTheme="minorAscii" w:hAnsiTheme="minorAscii"/>
          <w:sz w:val="22"/>
          <w:szCs w:val="22"/>
        </w:rPr>
        <w:t xml:space="preserve"> </w:t>
      </w:r>
      <w:r w:rsidRPr="45B7CFDB" w:rsidR="390A0522">
        <w:rPr>
          <w:rFonts w:ascii="Calibri" w:hAnsi="Calibri" w:cs="Arial" w:asciiTheme="minorAscii" w:hAnsiTheme="minorAscii"/>
          <w:sz w:val="22"/>
          <w:szCs w:val="22"/>
          <w:u w:val="single"/>
        </w:rPr>
        <w:t xml:space="preserve">F028/01- </w:t>
      </w:r>
      <w:r w:rsidRPr="45B7CFDB" w:rsidR="4FB31F39">
        <w:rPr>
          <w:rFonts w:ascii="Calibri" w:hAnsi="Calibri" w:cs="Arial" w:asciiTheme="minorAscii" w:hAnsiTheme="minorAscii"/>
          <w:sz w:val="22"/>
          <w:szCs w:val="22"/>
          <w:u w:val="single"/>
        </w:rPr>
        <w:t>Projeto</w:t>
      </w:r>
      <w:r w:rsidRPr="45B7CFDB" w:rsidR="3A32D59E">
        <w:rPr>
          <w:rFonts w:ascii="Calibri" w:hAnsi="Calibri" w:cs="Arial" w:asciiTheme="minorAscii" w:hAnsiTheme="minorAscii"/>
          <w:sz w:val="22"/>
          <w:szCs w:val="22"/>
          <w:u w:val="single"/>
        </w:rPr>
        <w:t>/Plano de Trabalho</w:t>
      </w:r>
      <w:r w:rsidRPr="45B7CFDB" w:rsidR="73419DCF">
        <w:rPr>
          <w:rFonts w:ascii="Calibri" w:hAnsi="Calibri" w:cs="Arial" w:asciiTheme="minorAscii" w:hAnsiTheme="minorAscii"/>
          <w:sz w:val="22"/>
          <w:szCs w:val="22"/>
          <w:u w:val="none"/>
        </w:rPr>
        <w:t xml:space="preserve"> e </w:t>
      </w:r>
      <w:r w:rsidRPr="45B7CFDB" w:rsidR="73419DCF">
        <w:rPr>
          <w:rFonts w:ascii="Calibri" w:hAnsi="Calibri" w:cs="Arial" w:asciiTheme="minorAscii" w:hAnsiTheme="minorAscii"/>
          <w:sz w:val="22"/>
          <w:szCs w:val="22"/>
          <w:u w:val="single"/>
        </w:rPr>
        <w:t>F028/02 - Memória de Cálculo</w:t>
      </w:r>
      <w:r w:rsidRPr="45B7CFDB" w:rsidR="3A32D59E">
        <w:rPr>
          <w:rFonts w:ascii="Calibri" w:hAnsi="Calibri" w:cs="Arial" w:asciiTheme="minorAscii" w:hAnsiTheme="minorAscii"/>
          <w:sz w:val="22"/>
          <w:szCs w:val="22"/>
        </w:rPr>
        <w:t>,</w:t>
      </w:r>
      <w:r w:rsidRPr="45B7CFDB" w:rsidR="6E2EF5FC">
        <w:rPr>
          <w:rFonts w:ascii="Calibri" w:hAnsi="Calibri" w:cs="Arial" w:asciiTheme="minorAscii" w:hAnsiTheme="minorAscii"/>
          <w:sz w:val="22"/>
          <w:szCs w:val="22"/>
        </w:rPr>
        <w:t xml:space="preserve"> </w:t>
      </w:r>
      <w:r w:rsidRPr="45B7CFDB" w:rsidR="3A32D59E">
        <w:rPr>
          <w:rFonts w:ascii="Calibri" w:hAnsi="Calibri" w:cs="Arial" w:asciiTheme="minorAscii" w:hAnsiTheme="minorAscii"/>
          <w:sz w:val="22"/>
          <w:szCs w:val="22"/>
        </w:rPr>
        <w:t>devidamente preenchido</w:t>
      </w:r>
      <w:r w:rsidRPr="45B7CFDB" w:rsidR="32DCB97A">
        <w:rPr>
          <w:rFonts w:ascii="Calibri" w:hAnsi="Calibri" w:cs="Arial" w:asciiTheme="minorAscii" w:hAnsiTheme="minorAscii"/>
          <w:sz w:val="22"/>
          <w:szCs w:val="22"/>
        </w:rPr>
        <w:t>s</w:t>
      </w:r>
      <w:r w:rsidRPr="45B7CFDB" w:rsidR="3A32D59E">
        <w:rPr>
          <w:rFonts w:ascii="Calibri" w:hAnsi="Calibri" w:cs="Arial" w:asciiTheme="minorAscii" w:hAnsiTheme="minorAscii"/>
          <w:sz w:val="22"/>
          <w:szCs w:val="22"/>
        </w:rPr>
        <w:t xml:space="preserve"> e protocolado</w:t>
      </w:r>
      <w:r w:rsidRPr="45B7CFDB" w:rsidR="7F06CD24">
        <w:rPr>
          <w:rFonts w:ascii="Calibri" w:hAnsi="Calibri" w:cs="Arial" w:asciiTheme="minorAscii" w:hAnsiTheme="minorAscii"/>
          <w:sz w:val="22"/>
          <w:szCs w:val="22"/>
        </w:rPr>
        <w:t>s</w:t>
      </w:r>
      <w:r w:rsidRPr="45B7CFDB" w:rsidR="61D991D9">
        <w:rPr>
          <w:rFonts w:ascii="Calibri" w:hAnsi="Calibri" w:cs="Arial" w:asciiTheme="minorAscii" w:hAnsiTheme="minorAscii"/>
          <w:sz w:val="22"/>
          <w:szCs w:val="22"/>
        </w:rPr>
        <w:t>, f</w:t>
      </w:r>
      <w:r w:rsidRPr="45B7CFDB" w:rsidR="43B35A51">
        <w:rPr>
          <w:rFonts w:ascii="Calibri" w:hAnsi="Calibri" w:cs="Arial" w:asciiTheme="minorAscii" w:hAnsiTheme="minorAscii"/>
          <w:sz w:val="22"/>
          <w:szCs w:val="22"/>
        </w:rPr>
        <w:t>ís</w:t>
      </w:r>
      <w:r w:rsidRPr="45B7CFDB" w:rsidR="61D991D9">
        <w:rPr>
          <w:rFonts w:ascii="Calibri" w:hAnsi="Calibri" w:cs="Arial" w:asciiTheme="minorAscii" w:hAnsiTheme="minorAscii"/>
          <w:sz w:val="22"/>
          <w:szCs w:val="22"/>
        </w:rPr>
        <w:t>ica ou digitalmente</w:t>
      </w:r>
      <w:r w:rsidRPr="45B7CFDB" w:rsidR="43B35A51">
        <w:rPr>
          <w:rFonts w:ascii="Calibri" w:hAnsi="Calibri" w:cs="Arial" w:asciiTheme="minorAscii" w:hAnsiTheme="minorAscii"/>
          <w:sz w:val="22"/>
          <w:szCs w:val="22"/>
        </w:rPr>
        <w:t>,</w:t>
      </w:r>
      <w:r w:rsidRPr="45B7CFDB" w:rsidR="3A32D59E">
        <w:rPr>
          <w:rFonts w:ascii="Calibri" w:hAnsi="Calibri" w:cs="Arial" w:asciiTheme="minorAscii" w:hAnsiTheme="minorAscii"/>
          <w:sz w:val="22"/>
          <w:szCs w:val="22"/>
        </w:rPr>
        <w:t xml:space="preserve"> na Secretaria da Diretoria Executiva</w:t>
      </w:r>
      <w:r w:rsidRPr="45B7CFDB" w:rsidR="390A0522">
        <w:rPr>
          <w:rFonts w:ascii="Calibri" w:hAnsi="Calibri" w:cs="Arial" w:asciiTheme="minorAscii" w:hAnsiTheme="minorAscii"/>
          <w:sz w:val="22"/>
          <w:szCs w:val="22"/>
        </w:rPr>
        <w:t>.</w:t>
      </w:r>
    </w:p>
    <w:p w:rsidRPr="00BF3CCD" w:rsidR="00070BCB" w:rsidP="45B7CFDB" w:rsidRDefault="00BD4510" w14:paraId="5871B728" w14:textId="2180CA5F">
      <w:pPr>
        <w:numPr>
          <w:ilvl w:val="1"/>
          <w:numId w:val="2"/>
        </w:numPr>
        <w:tabs>
          <w:tab w:val="clear" w:pos="681"/>
        </w:tabs>
        <w:spacing w:before="120" w:beforeAutospacing="off" w:after="100" w:afterAutospacing="on"/>
        <w:ind/>
        <w:jc w:val="both"/>
        <w:rPr>
          <w:rFonts w:ascii="Calibri" w:hAnsi="Calibri" w:eastAsia="Calibri" w:cs="Calibri" w:asciiTheme="minorAscii" w:hAnsiTheme="minorAscii" w:eastAsiaTheme="minorAscii" w:cstheme="minorAscii"/>
          <w:b w:val="1"/>
          <w:bCs w:val="1"/>
          <w:sz w:val="22"/>
          <w:szCs w:val="22"/>
        </w:rPr>
      </w:pPr>
      <w:r w:rsidRPr="45B7CFDB" w:rsidR="3A32D59E">
        <w:rPr>
          <w:rFonts w:ascii="Calibri" w:hAnsi="Calibri" w:cs="Arial" w:asciiTheme="minorAscii" w:hAnsiTheme="minorAscii"/>
          <w:b w:val="1"/>
          <w:bCs w:val="1"/>
          <w:sz w:val="22"/>
          <w:szCs w:val="22"/>
        </w:rPr>
        <w:t xml:space="preserve">O Pleito </w:t>
      </w:r>
      <w:r w:rsidRPr="45B7CFDB" w:rsidR="5FA71029">
        <w:rPr>
          <w:rFonts w:ascii="Calibri" w:hAnsi="Calibri" w:cs="Arial" w:asciiTheme="minorAscii" w:hAnsiTheme="minorAscii"/>
          <w:b w:val="1"/>
          <w:bCs w:val="1"/>
          <w:sz w:val="22"/>
          <w:szCs w:val="22"/>
        </w:rPr>
        <w:t>Interno</w:t>
      </w:r>
      <w:r w:rsidRPr="45B7CFDB" w:rsidR="3A32D59E">
        <w:rPr>
          <w:rFonts w:ascii="Calibri" w:hAnsi="Calibri" w:cs="Arial" w:asciiTheme="minorAscii" w:hAnsiTheme="minorAscii"/>
          <w:sz w:val="22"/>
          <w:szCs w:val="22"/>
        </w:rPr>
        <w:t xml:space="preserve"> deverá ser apresentado, obrigatoriamente, com o </w:t>
      </w:r>
      <w:r w:rsidRPr="45B7CFDB" w:rsidR="3A32D59E">
        <w:rPr>
          <w:rFonts w:ascii="Calibri" w:hAnsi="Calibri" w:cs="Arial" w:asciiTheme="minorAscii" w:hAnsiTheme="minorAscii"/>
          <w:b w:val="1"/>
          <w:bCs w:val="1"/>
          <w:sz w:val="22"/>
          <w:szCs w:val="22"/>
        </w:rPr>
        <w:t xml:space="preserve">prazo mínimo de </w:t>
      </w:r>
      <w:r w:rsidRPr="45B7CFDB" w:rsidR="6309422D">
        <w:rPr>
          <w:rFonts w:ascii="Calibri" w:hAnsi="Calibri" w:cs="Arial" w:asciiTheme="minorAscii" w:hAnsiTheme="minorAscii"/>
          <w:b w:val="1"/>
          <w:bCs w:val="1"/>
          <w:sz w:val="22"/>
          <w:szCs w:val="22"/>
        </w:rPr>
        <w:t>3</w:t>
      </w:r>
      <w:r w:rsidRPr="45B7CFDB" w:rsidR="3A32D59E">
        <w:rPr>
          <w:rFonts w:ascii="Calibri" w:hAnsi="Calibri" w:cs="Arial" w:asciiTheme="minorAscii" w:hAnsiTheme="minorAscii"/>
          <w:b w:val="1"/>
          <w:bCs w:val="1"/>
          <w:sz w:val="22"/>
          <w:szCs w:val="22"/>
        </w:rPr>
        <w:t>0 (</w:t>
      </w:r>
      <w:r w:rsidRPr="45B7CFDB" w:rsidR="6309422D">
        <w:rPr>
          <w:rFonts w:ascii="Calibri" w:hAnsi="Calibri" w:cs="Arial" w:asciiTheme="minorAscii" w:hAnsiTheme="minorAscii"/>
          <w:b w:val="1"/>
          <w:bCs w:val="1"/>
          <w:sz w:val="22"/>
          <w:szCs w:val="22"/>
        </w:rPr>
        <w:t>trinta</w:t>
      </w:r>
      <w:r w:rsidRPr="45B7CFDB" w:rsidR="3A32D59E">
        <w:rPr>
          <w:rFonts w:ascii="Calibri" w:hAnsi="Calibri" w:cs="Arial" w:asciiTheme="minorAscii" w:hAnsiTheme="minorAscii"/>
          <w:b w:val="1"/>
          <w:bCs w:val="1"/>
          <w:sz w:val="22"/>
          <w:szCs w:val="22"/>
        </w:rPr>
        <w:t xml:space="preserve">) dias </w:t>
      </w:r>
      <w:r w:rsidRPr="45B7CFDB" w:rsidR="3A32D59E">
        <w:rPr>
          <w:rFonts w:ascii="Calibri" w:hAnsi="Calibri" w:cs="Arial" w:asciiTheme="minorAscii" w:hAnsiTheme="minorAscii"/>
          <w:sz w:val="22"/>
          <w:szCs w:val="22"/>
        </w:rPr>
        <w:t>de antecedência da data prevista para realização da ação, projeto ou atividade,</w:t>
      </w:r>
      <w:r w:rsidRPr="45B7CFDB" w:rsidR="529CCEB5">
        <w:rPr>
          <w:rFonts w:ascii="Calibri" w:hAnsi="Calibri" w:cs="Arial" w:asciiTheme="minorAscii" w:hAnsiTheme="minorAscii"/>
          <w:sz w:val="22"/>
          <w:szCs w:val="22"/>
        </w:rPr>
        <w:t xml:space="preserve"> </w:t>
      </w:r>
      <w:r w:rsidRPr="45B7CFDB" w:rsidR="3A32D59E">
        <w:rPr>
          <w:rFonts w:ascii="Calibri" w:hAnsi="Calibri" w:cs="Arial" w:asciiTheme="minorAscii" w:hAnsiTheme="minorAscii"/>
          <w:sz w:val="22"/>
          <w:szCs w:val="22"/>
        </w:rPr>
        <w:t>acompanhado do</w:t>
      </w:r>
      <w:r w:rsidRPr="45B7CFDB" w:rsidR="32C2AA09">
        <w:rPr>
          <w:rFonts w:ascii="Calibri" w:hAnsi="Calibri" w:cs="Arial" w:asciiTheme="minorAscii" w:hAnsiTheme="minorAscii"/>
          <w:sz w:val="22"/>
          <w:szCs w:val="22"/>
        </w:rPr>
        <w:t>s</w:t>
      </w:r>
      <w:r w:rsidRPr="45B7CFDB" w:rsidR="3A32D59E">
        <w:rPr>
          <w:rFonts w:ascii="Calibri" w:hAnsi="Calibri" w:cs="Arial" w:asciiTheme="minorAscii" w:hAnsiTheme="minorAscii"/>
          <w:sz w:val="22"/>
          <w:szCs w:val="22"/>
        </w:rPr>
        <w:t xml:space="preserve"> formulário</w:t>
      </w:r>
      <w:r w:rsidRPr="45B7CFDB" w:rsidR="3B1523FE">
        <w:rPr>
          <w:rFonts w:ascii="Calibri" w:hAnsi="Calibri" w:cs="Arial" w:asciiTheme="minorAscii" w:hAnsiTheme="minorAscii"/>
          <w:sz w:val="22"/>
          <w:szCs w:val="22"/>
        </w:rPr>
        <w:t>s</w:t>
      </w:r>
      <w:r w:rsidRPr="45B7CFDB" w:rsidR="3A32D59E">
        <w:rPr>
          <w:rFonts w:ascii="Calibri" w:hAnsi="Calibri" w:cs="Arial" w:asciiTheme="minorAscii" w:hAnsiTheme="minorAscii"/>
          <w:sz w:val="22"/>
          <w:szCs w:val="22"/>
        </w:rPr>
        <w:t xml:space="preserve"> </w:t>
      </w:r>
      <w:r w:rsidRPr="45B7CFDB" w:rsidR="3A32D59E">
        <w:rPr>
          <w:rFonts w:ascii="Calibri" w:hAnsi="Calibri" w:cs="Arial" w:asciiTheme="minorAscii" w:hAnsiTheme="minorAscii"/>
          <w:sz w:val="22"/>
          <w:szCs w:val="22"/>
          <w:u w:val="single"/>
        </w:rPr>
        <w:t xml:space="preserve">F028/01- </w:t>
      </w:r>
      <w:r w:rsidRPr="45B7CFDB" w:rsidR="390A0522">
        <w:rPr>
          <w:rFonts w:ascii="Calibri" w:hAnsi="Calibri" w:cs="Arial" w:asciiTheme="minorAscii" w:hAnsiTheme="minorAscii"/>
          <w:sz w:val="22"/>
          <w:szCs w:val="22"/>
          <w:u w:val="single"/>
        </w:rPr>
        <w:t>Projeto</w:t>
      </w:r>
      <w:r w:rsidRPr="45B7CFDB" w:rsidR="3A32D59E">
        <w:rPr>
          <w:rFonts w:ascii="Calibri" w:hAnsi="Calibri" w:cs="Arial" w:asciiTheme="minorAscii" w:hAnsiTheme="minorAscii"/>
          <w:sz w:val="22"/>
          <w:szCs w:val="22"/>
          <w:u w:val="single"/>
        </w:rPr>
        <w:t xml:space="preserve"> / Plano </w:t>
      </w:r>
      <w:r w:rsidRPr="45B7CFDB" w:rsidR="1001CAE8">
        <w:rPr>
          <w:rFonts w:ascii="Calibri" w:hAnsi="Calibri" w:cs="Arial" w:asciiTheme="minorAscii" w:hAnsiTheme="minorAscii"/>
          <w:sz w:val="22"/>
          <w:szCs w:val="22"/>
          <w:u w:val="single"/>
        </w:rPr>
        <w:t>d</w:t>
      </w:r>
      <w:r w:rsidRPr="45B7CFDB" w:rsidR="3A32D59E">
        <w:rPr>
          <w:rFonts w:ascii="Calibri" w:hAnsi="Calibri" w:cs="Arial" w:asciiTheme="minorAscii" w:hAnsiTheme="minorAscii"/>
          <w:sz w:val="22"/>
          <w:szCs w:val="22"/>
          <w:u w:val="single"/>
        </w:rPr>
        <w:t>e Trabalho</w:t>
      </w:r>
      <w:r w:rsidRPr="45B7CFDB" w:rsidR="2051DB80">
        <w:rPr>
          <w:rFonts w:ascii="Calibri" w:hAnsi="Calibri" w:cs="Arial" w:asciiTheme="minorAscii" w:hAnsiTheme="minorAscii"/>
          <w:sz w:val="22"/>
          <w:szCs w:val="22"/>
          <w:u w:val="single"/>
        </w:rPr>
        <w:t>,</w:t>
      </w:r>
      <w:r w:rsidRPr="45B7CFDB" w:rsidR="3A32D59E">
        <w:rPr>
          <w:rFonts w:ascii="Calibri" w:hAnsi="Calibri" w:cs="Arial" w:asciiTheme="minorAscii" w:hAnsiTheme="minorAscii"/>
          <w:sz w:val="22"/>
          <w:szCs w:val="22"/>
        </w:rPr>
        <w:t xml:space="preserve"> </w:t>
      </w:r>
      <w:r w:rsidRPr="45B7CFDB" w:rsidR="2B091C1E">
        <w:rPr>
          <w:rFonts w:ascii="Calibri" w:hAnsi="Calibri" w:cs="Arial" w:asciiTheme="minorAscii" w:hAnsiTheme="minorAscii"/>
          <w:sz w:val="22"/>
          <w:szCs w:val="22"/>
          <w:u w:val="single"/>
        </w:rPr>
        <w:t>F028/02 - Memória de Cálculo</w:t>
      </w:r>
      <w:r w:rsidRPr="45B7CFDB" w:rsidR="2B091C1E">
        <w:rPr>
          <w:rFonts w:ascii="Calibri" w:hAnsi="Calibri" w:cs="Arial" w:asciiTheme="minorAscii" w:hAnsiTheme="minorAscii"/>
          <w:sz w:val="22"/>
          <w:szCs w:val="22"/>
        </w:rPr>
        <w:t xml:space="preserve"> </w:t>
      </w:r>
      <w:r w:rsidRPr="45B7CFDB" w:rsidR="3A32D59E">
        <w:rPr>
          <w:rFonts w:ascii="Calibri" w:hAnsi="Calibri" w:cs="Arial" w:asciiTheme="minorAscii" w:hAnsiTheme="minorAscii"/>
          <w:sz w:val="22"/>
          <w:szCs w:val="22"/>
        </w:rPr>
        <w:t>e</w:t>
      </w:r>
      <w:r w:rsidRPr="45B7CFDB" w:rsidR="3EE5AB69">
        <w:rPr>
          <w:rFonts w:ascii="Calibri" w:hAnsi="Calibri" w:cs="Arial" w:asciiTheme="minorAscii" w:hAnsiTheme="minorAscii"/>
          <w:sz w:val="22"/>
          <w:szCs w:val="22"/>
        </w:rPr>
        <w:t xml:space="preserve"> Análise Técnica de Projetos</w:t>
      </w:r>
      <w:r w:rsidRPr="45B7CFDB" w:rsidR="4F886813">
        <w:rPr>
          <w:rFonts w:ascii="Calibri" w:hAnsi="Calibri" w:cs="Arial" w:asciiTheme="minorAscii" w:hAnsiTheme="minorAscii"/>
          <w:sz w:val="22"/>
          <w:szCs w:val="22"/>
        </w:rPr>
        <w:t xml:space="preserve"> – ATP</w:t>
      </w:r>
      <w:r w:rsidRPr="45B7CFDB" w:rsidR="3EE5AB69">
        <w:rPr>
          <w:rFonts w:ascii="Calibri" w:hAnsi="Calibri" w:cs="Arial" w:asciiTheme="minorAscii" w:hAnsiTheme="minorAscii"/>
          <w:sz w:val="22"/>
          <w:szCs w:val="22"/>
        </w:rPr>
        <w:t xml:space="preserve"> </w:t>
      </w:r>
      <w:r w:rsidRPr="45B7CFDB" w:rsidR="73D1CED8">
        <w:rPr>
          <w:rFonts w:ascii="Calibri" w:hAnsi="Calibri" w:cs="Arial" w:asciiTheme="minorAscii" w:hAnsiTheme="minorAscii"/>
          <w:sz w:val="22"/>
          <w:szCs w:val="22"/>
        </w:rPr>
        <w:t>preenchida</w:t>
      </w:r>
      <w:r w:rsidRPr="45B7CFDB" w:rsidR="3EE5AB69">
        <w:rPr>
          <w:rFonts w:ascii="Calibri" w:hAnsi="Calibri" w:cs="Arial" w:asciiTheme="minorAscii" w:hAnsiTheme="minorAscii"/>
          <w:sz w:val="22"/>
          <w:szCs w:val="22"/>
        </w:rPr>
        <w:t xml:space="preserve"> via Sistema p</w:t>
      </w:r>
      <w:r w:rsidRPr="45B7CFDB" w:rsidR="390A0522">
        <w:rPr>
          <w:rFonts w:ascii="Calibri" w:hAnsi="Calibri" w:cs="Arial" w:asciiTheme="minorAscii" w:hAnsiTheme="minorAscii"/>
          <w:sz w:val="22"/>
          <w:szCs w:val="22"/>
        </w:rPr>
        <w:t>róprio.</w:t>
      </w:r>
    </w:p>
    <w:p w:rsidRPr="00F11BEF" w:rsidR="00070BCB" w:rsidP="3DCF5DDF" w:rsidRDefault="00070BCB" w14:paraId="1D8C5D90" w14:textId="3EA7426E">
      <w:pPr>
        <w:numPr>
          <w:ilvl w:val="1"/>
          <w:numId w:val="2"/>
        </w:numPr>
        <w:tabs>
          <w:tab w:val="clear" w:pos="681"/>
        </w:tabs>
        <w:spacing w:before="120" w:after="100" w:afterAutospacing="on"/>
        <w:ind w:left="709" w:hanging="425"/>
        <w:jc w:val="both"/>
        <w:rPr>
          <w:rFonts w:ascii="Calibri" w:hAnsi="Calibri" w:cs="Arial" w:asciiTheme="minorAscii" w:hAnsiTheme="minorAscii"/>
          <w:sz w:val="22"/>
          <w:szCs w:val="22"/>
        </w:rPr>
      </w:pPr>
      <w:r w:rsidRPr="02493966" w:rsidR="50EAB199">
        <w:rPr>
          <w:rFonts w:ascii="Calibri" w:hAnsi="Calibri" w:cs="Arial" w:asciiTheme="minorAscii" w:hAnsiTheme="minorAscii"/>
          <w:spacing w:val="-2"/>
          <w:sz w:val="22"/>
          <w:szCs w:val="22"/>
        </w:rPr>
        <w:t>Os pleitos deverão ser acompanhados, dentro dos prazos est</w:t>
      </w:r>
      <w:r w:rsidRPr="02493966" w:rsidR="65118FA4">
        <w:rPr>
          <w:rFonts w:ascii="Calibri" w:hAnsi="Calibri" w:cs="Arial" w:asciiTheme="minorAscii" w:hAnsiTheme="minorAscii"/>
          <w:spacing w:val="-2"/>
          <w:sz w:val="22"/>
          <w:szCs w:val="22"/>
        </w:rPr>
        <w:t>abelecidos nos itens 5.1 e 5</w:t>
      </w:r>
      <w:r w:rsidRPr="02493966" w:rsidR="50EAB199">
        <w:rPr>
          <w:rFonts w:ascii="Calibri" w:hAnsi="Calibri" w:cs="Arial" w:asciiTheme="minorAscii" w:hAnsiTheme="minorAscii"/>
          <w:spacing w:val="-2"/>
          <w:sz w:val="22"/>
          <w:szCs w:val="22"/>
        </w:rPr>
        <w:t>.2</w:t>
      </w:r>
      <w:r w:rsidRPr="02493966" w:rsidR="21DA944E">
        <w:rPr>
          <w:rFonts w:ascii="Calibri" w:hAnsi="Calibri" w:cs="Arial" w:asciiTheme="minorAscii" w:hAnsiTheme="minorAscii"/>
          <w:spacing w:val="-2"/>
          <w:sz w:val="22"/>
          <w:szCs w:val="22"/>
        </w:rPr>
        <w:t>, dos seguintes</w:t>
      </w:r>
      <w:r w:rsidRPr="02493966" w:rsidR="21DA944E">
        <w:rPr>
          <w:rFonts w:ascii="Calibri" w:hAnsi="Calibri" w:cs="Arial" w:asciiTheme="minorAscii" w:hAnsiTheme="minorAscii"/>
          <w:sz w:val="22"/>
          <w:szCs w:val="22"/>
        </w:rPr>
        <w:t xml:space="preserve"> documentos</w:t>
      </w:r>
      <w:r w:rsidRPr="02493966" w:rsidR="50EAB199">
        <w:rPr>
          <w:rFonts w:ascii="Calibri" w:hAnsi="Calibri" w:cs="Arial" w:asciiTheme="minorAscii" w:hAnsiTheme="minorAscii"/>
          <w:sz w:val="22"/>
          <w:szCs w:val="22"/>
        </w:rPr>
        <w:t>:</w:t>
      </w:r>
    </w:p>
    <w:p w:rsidRPr="00F11BEF" w:rsidR="00070BCB" w:rsidP="3DCF5DDF" w:rsidRDefault="00070BCB" w14:paraId="2CEE2399" w14:textId="77777777">
      <w:pPr>
        <w:numPr>
          <w:ilvl w:val="2"/>
          <w:numId w:val="2"/>
        </w:numPr>
        <w:tabs>
          <w:tab w:val="clear" w:pos="1191"/>
        </w:tabs>
        <w:spacing w:before="100" w:after="100" w:afterAutospacing="on"/>
        <w:ind w:left="1134" w:hanging="567"/>
        <w:jc w:val="both"/>
        <w:rPr>
          <w:rFonts w:ascii="Calibri" w:hAnsi="Calibri" w:cs="Arial" w:asciiTheme="minorAscii" w:hAnsiTheme="minorAscii"/>
          <w:sz w:val="22"/>
          <w:szCs w:val="22"/>
        </w:rPr>
      </w:pPr>
      <w:r w:rsidRPr="45B7CFDB" w:rsidR="50EAB199">
        <w:rPr>
          <w:rFonts w:ascii="Calibri" w:hAnsi="Calibri" w:cs="Arial" w:asciiTheme="minorAscii" w:hAnsiTheme="minorAscii"/>
          <w:sz w:val="22"/>
          <w:szCs w:val="22"/>
        </w:rPr>
        <w:t>Prova de inscrição no Cadastro Nacional de Pessoa Jurídica do Ministério da Fazenda – CNPJ/MF;</w:t>
      </w:r>
    </w:p>
    <w:p w:rsidRPr="00F11BEF" w:rsidR="00070BCB" w:rsidP="3DCF5DDF" w:rsidRDefault="00070BCB" w14:paraId="46D86698" w14:textId="77777777">
      <w:pPr>
        <w:numPr>
          <w:ilvl w:val="2"/>
          <w:numId w:val="2"/>
        </w:numPr>
        <w:tabs>
          <w:tab w:val="clear" w:pos="1191"/>
        </w:tabs>
        <w:spacing w:before="100" w:after="100" w:afterAutospacing="on"/>
        <w:ind w:left="1134" w:hanging="567"/>
        <w:jc w:val="both"/>
        <w:rPr>
          <w:rFonts w:ascii="Calibri" w:hAnsi="Calibri" w:cs="Arial" w:asciiTheme="minorAscii" w:hAnsiTheme="minorAscii"/>
          <w:sz w:val="22"/>
          <w:szCs w:val="22"/>
        </w:rPr>
      </w:pPr>
      <w:r w:rsidRPr="45B7CFDB" w:rsidR="50EAB199">
        <w:rPr>
          <w:rFonts w:ascii="Calibri" w:hAnsi="Calibri" w:cs="Arial" w:asciiTheme="minorAscii" w:hAnsiTheme="minorAscii"/>
          <w:sz w:val="22"/>
          <w:szCs w:val="22"/>
        </w:rPr>
        <w:t>Certidão Conjunta Negativa de Débito Relativos a Tributos Federais e à Dívida Ativa da União perante a Receita Federal;</w:t>
      </w:r>
    </w:p>
    <w:p w:rsidRPr="00F11BEF" w:rsidR="00070BCB" w:rsidP="3DCF5DDF" w:rsidRDefault="00070BCB" w14:paraId="76E4B007" w14:textId="77777777">
      <w:pPr>
        <w:numPr>
          <w:ilvl w:val="2"/>
          <w:numId w:val="2"/>
        </w:numPr>
        <w:tabs>
          <w:tab w:val="clear" w:pos="1191"/>
        </w:tabs>
        <w:spacing w:before="100" w:after="100" w:afterAutospacing="on"/>
        <w:ind w:left="1134" w:hanging="567"/>
        <w:jc w:val="both"/>
        <w:rPr>
          <w:rFonts w:ascii="Calibri" w:hAnsi="Calibri" w:cs="Arial" w:asciiTheme="minorAscii" w:hAnsiTheme="minorAscii"/>
          <w:sz w:val="22"/>
          <w:szCs w:val="22"/>
        </w:rPr>
      </w:pPr>
      <w:r w:rsidRPr="45B7CFDB" w:rsidR="50EAB199">
        <w:rPr>
          <w:rFonts w:ascii="Calibri" w:hAnsi="Calibri" w:cs="Arial" w:asciiTheme="minorAscii" w:hAnsiTheme="minorAscii"/>
          <w:sz w:val="22"/>
          <w:szCs w:val="22"/>
        </w:rPr>
        <w:t>Certidão de Regularidade do FGTS – CRF;</w:t>
      </w:r>
    </w:p>
    <w:p w:rsidRPr="00F11BEF" w:rsidR="00155AA2" w:rsidP="3DCF5DDF" w:rsidRDefault="00155AA2" w14:paraId="3E420271" w14:textId="77777777">
      <w:pPr>
        <w:numPr>
          <w:ilvl w:val="2"/>
          <w:numId w:val="2"/>
        </w:numPr>
        <w:tabs>
          <w:tab w:val="clear" w:pos="1191"/>
        </w:tabs>
        <w:spacing w:before="100" w:after="100" w:afterAutospacing="on"/>
        <w:ind w:left="1134" w:hanging="567"/>
        <w:jc w:val="both"/>
        <w:rPr>
          <w:rFonts w:ascii="Calibri" w:hAnsi="Calibri" w:cs="Arial" w:asciiTheme="minorAscii" w:hAnsiTheme="minorAscii"/>
          <w:sz w:val="22"/>
          <w:szCs w:val="22"/>
        </w:rPr>
      </w:pPr>
      <w:r w:rsidRPr="45B7CFDB" w:rsidR="632334B1">
        <w:rPr>
          <w:rFonts w:ascii="Calibri" w:hAnsi="Calibri" w:cs="Arial" w:asciiTheme="minorAscii" w:hAnsiTheme="minorAscii"/>
          <w:sz w:val="22"/>
          <w:szCs w:val="22"/>
        </w:rPr>
        <w:t>Certidões Negativas de Débito no âmbito Estadual e Municipal;</w:t>
      </w:r>
    </w:p>
    <w:p w:rsidRPr="00F11BEF" w:rsidR="007E3039" w:rsidP="3DCF5DDF" w:rsidRDefault="00070BCB" w14:paraId="0564734F" w14:textId="77777777">
      <w:pPr>
        <w:numPr>
          <w:ilvl w:val="2"/>
          <w:numId w:val="2"/>
        </w:numPr>
        <w:tabs>
          <w:tab w:val="clear" w:pos="1191"/>
        </w:tabs>
        <w:spacing w:before="100" w:after="100" w:afterAutospacing="on"/>
        <w:ind w:left="1134" w:hanging="567"/>
        <w:jc w:val="both"/>
        <w:rPr>
          <w:rFonts w:ascii="Calibri" w:hAnsi="Calibri" w:cs="Arial" w:asciiTheme="minorAscii" w:hAnsiTheme="minorAscii"/>
          <w:sz w:val="22"/>
          <w:szCs w:val="22"/>
        </w:rPr>
      </w:pPr>
      <w:r w:rsidRPr="45B7CFDB" w:rsidR="50EAB199">
        <w:rPr>
          <w:rFonts w:ascii="Calibri" w:hAnsi="Calibri" w:cs="Arial" w:asciiTheme="minorAscii" w:hAnsiTheme="minorAscii"/>
          <w:sz w:val="22"/>
          <w:szCs w:val="22"/>
        </w:rPr>
        <w:t xml:space="preserve">Comprovação de que a empresa não consta no cadastro de inadimplentes da CGU (CEIS e CEPIM) no site do Portal da Transparência: </w:t>
      </w:r>
      <w:hyperlink r:id="R90ec5209aa2b4bf1">
        <w:r w:rsidRPr="45B7CFDB" w:rsidR="50EAB199">
          <w:rPr>
            <w:rStyle w:val="Hyperlink"/>
            <w:rFonts w:ascii="Calibri" w:hAnsi="Calibri" w:cs="Arial" w:asciiTheme="minorAscii" w:hAnsiTheme="minorAscii"/>
            <w:sz w:val="22"/>
            <w:szCs w:val="22"/>
          </w:rPr>
          <w:t>http://www.portaldatransparencia.gov.br</w:t>
        </w:r>
      </w:hyperlink>
      <w:r w:rsidRPr="45B7CFDB" w:rsidR="50EAB199">
        <w:rPr>
          <w:rFonts w:ascii="Calibri" w:hAnsi="Calibri" w:cs="Arial" w:asciiTheme="minorAscii" w:hAnsiTheme="minorAscii"/>
          <w:sz w:val="22"/>
          <w:szCs w:val="22"/>
        </w:rPr>
        <w:t>;</w:t>
      </w:r>
    </w:p>
    <w:p w:rsidRPr="00170786" w:rsidR="006E34CF" w:rsidP="3DCF5DDF" w:rsidRDefault="00070BCB" w14:paraId="49479CA2" w14:textId="299D0BC1">
      <w:pPr>
        <w:numPr>
          <w:ilvl w:val="2"/>
          <w:numId w:val="2"/>
        </w:numPr>
        <w:tabs>
          <w:tab w:val="clear" w:pos="1191"/>
        </w:tabs>
        <w:spacing w:before="100" w:after="100" w:afterAutospacing="on"/>
        <w:ind w:left="1134" w:hanging="567"/>
        <w:jc w:val="both"/>
        <w:rPr>
          <w:rFonts w:ascii="Calibri" w:hAnsi="Calibri" w:cs="Arial" w:asciiTheme="minorAscii" w:hAnsiTheme="minorAscii"/>
          <w:sz w:val="22"/>
          <w:szCs w:val="22"/>
        </w:rPr>
      </w:pPr>
      <w:r w:rsidRPr="45B7CFDB" w:rsidR="50EAB199">
        <w:rPr>
          <w:rFonts w:ascii="Calibri" w:hAnsi="Calibri" w:cs="Arial" w:asciiTheme="minorAscii" w:hAnsiTheme="minorAscii"/>
          <w:sz w:val="22"/>
          <w:szCs w:val="22"/>
        </w:rPr>
        <w:t>Atestado de capacidade técnica (para os Convênios de Cooperação Técnica e Financeira), emitido por entidades púb</w:t>
      </w:r>
      <w:r w:rsidRPr="45B7CFDB" w:rsidR="61D991D9">
        <w:rPr>
          <w:rFonts w:ascii="Calibri" w:hAnsi="Calibri" w:cs="Arial" w:asciiTheme="minorAscii" w:hAnsiTheme="minorAscii"/>
          <w:sz w:val="22"/>
          <w:szCs w:val="22"/>
        </w:rPr>
        <w:t>licas ou privadas, que comprove</w:t>
      </w:r>
      <w:r w:rsidRPr="45B7CFDB" w:rsidR="50EAB199">
        <w:rPr>
          <w:rFonts w:ascii="Calibri" w:hAnsi="Calibri" w:cs="Arial" w:asciiTheme="minorAscii" w:hAnsiTheme="minorAscii"/>
          <w:sz w:val="22"/>
          <w:szCs w:val="22"/>
        </w:rPr>
        <w:t xml:space="preserve"> que a entidade já executou ações similares, não podendo ser emitido pelo Sistema SEBRAE;</w:t>
      </w:r>
    </w:p>
    <w:p w:rsidRPr="00170786" w:rsidR="003746C1" w:rsidP="3DCF5DDF" w:rsidRDefault="006E34CF" w14:paraId="43E0C9F5" w14:textId="663B2099">
      <w:pPr>
        <w:numPr>
          <w:ilvl w:val="1"/>
          <w:numId w:val="2"/>
        </w:numPr>
        <w:tabs>
          <w:tab w:val="clear" w:pos="681"/>
        </w:tabs>
        <w:spacing w:before="120" w:after="100" w:afterAutospacing="on"/>
        <w:jc w:val="both"/>
        <w:rPr>
          <w:rFonts w:ascii="Calibri" w:hAnsi="Calibri" w:cs="Arial" w:asciiTheme="minorAscii" w:hAnsiTheme="minorAscii"/>
          <w:sz w:val="22"/>
          <w:szCs w:val="22"/>
        </w:rPr>
      </w:pPr>
      <w:r w:rsidRPr="45B7CFDB" w:rsidR="3E2618FB">
        <w:rPr>
          <w:rFonts w:ascii="Calibri" w:hAnsi="Calibri" w:cs="Arial" w:asciiTheme="minorAscii" w:hAnsiTheme="minorAscii"/>
          <w:sz w:val="22"/>
          <w:szCs w:val="22"/>
        </w:rPr>
        <w:t>Os valores previstos devem ser justificados com ao menos uma fonte comparativa de preço de mercado (proposta</w:t>
      </w:r>
      <w:r w:rsidRPr="45B7CFDB" w:rsidR="2996FB20">
        <w:rPr>
          <w:rFonts w:ascii="Calibri" w:hAnsi="Calibri" w:cs="Arial" w:asciiTheme="minorAscii" w:hAnsiTheme="minorAscii"/>
          <w:sz w:val="22"/>
          <w:szCs w:val="22"/>
        </w:rPr>
        <w:t xml:space="preserve"> balizadora</w:t>
      </w:r>
      <w:r w:rsidRPr="45B7CFDB" w:rsidR="3E2618FB">
        <w:rPr>
          <w:rFonts w:ascii="Calibri" w:hAnsi="Calibri" w:cs="Arial" w:asciiTheme="minorAscii" w:hAnsiTheme="minorAscii"/>
          <w:sz w:val="22"/>
          <w:szCs w:val="22"/>
        </w:rPr>
        <w:t xml:space="preserve"> de preços)</w:t>
      </w:r>
      <w:r w:rsidRPr="45B7CFDB" w:rsidR="65196231">
        <w:rPr>
          <w:rFonts w:ascii="Calibri" w:hAnsi="Calibri" w:cs="Arial" w:asciiTheme="minorAscii" w:hAnsiTheme="minorAscii"/>
          <w:sz w:val="22"/>
          <w:szCs w:val="22"/>
        </w:rPr>
        <w:t>.</w:t>
      </w:r>
    </w:p>
    <w:p w:rsidRPr="00170786" w:rsidR="00682067" w:rsidP="3DCF5DDF" w:rsidRDefault="00647748" w14:paraId="0FE14097" w14:textId="1FFEBE68">
      <w:pPr>
        <w:numPr>
          <w:ilvl w:val="1"/>
          <w:numId w:val="2"/>
        </w:numPr>
        <w:tabs>
          <w:tab w:val="clear" w:pos="681"/>
        </w:tabs>
        <w:spacing w:before="120" w:after="100" w:afterAutospacing="on"/>
        <w:jc w:val="both"/>
        <w:rPr>
          <w:rFonts w:ascii="Calibri" w:hAnsi="Calibri" w:cs="Arial" w:asciiTheme="minorAscii" w:hAnsiTheme="minorAscii"/>
          <w:sz w:val="22"/>
          <w:szCs w:val="22"/>
        </w:rPr>
      </w:pPr>
      <w:r w:rsidRPr="45B7CFDB" w:rsidR="31CDCE03">
        <w:rPr>
          <w:rFonts w:ascii="Calibri" w:hAnsi="Calibri" w:cs="Arial" w:asciiTheme="minorAscii" w:hAnsiTheme="minorAscii"/>
          <w:sz w:val="22"/>
          <w:szCs w:val="22"/>
        </w:rPr>
        <w:t xml:space="preserve">Os pleitos para os convênios de Cooperação Geral ou assemelhados estão dispensados da apresentação do </w:t>
      </w:r>
      <w:r w:rsidRPr="45B7CFDB" w:rsidR="31CDCE03">
        <w:rPr>
          <w:rFonts w:ascii="Calibri" w:hAnsi="Calibri" w:cs="Arial" w:asciiTheme="minorAscii" w:hAnsiTheme="minorAscii"/>
          <w:sz w:val="22"/>
          <w:szCs w:val="22"/>
          <w:u w:val="single"/>
        </w:rPr>
        <w:t xml:space="preserve">F028/01- </w:t>
      </w:r>
      <w:r w:rsidRPr="45B7CFDB" w:rsidR="40AA127F">
        <w:rPr>
          <w:rFonts w:ascii="Calibri" w:hAnsi="Calibri" w:cs="Arial" w:asciiTheme="minorAscii" w:hAnsiTheme="minorAscii"/>
          <w:sz w:val="22"/>
          <w:szCs w:val="22"/>
          <w:u w:val="single"/>
        </w:rPr>
        <w:t xml:space="preserve">Projeto </w:t>
      </w:r>
      <w:r w:rsidRPr="45B7CFDB" w:rsidR="31CDCE03">
        <w:rPr>
          <w:rFonts w:ascii="Calibri" w:hAnsi="Calibri" w:cs="Arial" w:asciiTheme="minorAscii" w:hAnsiTheme="minorAscii"/>
          <w:sz w:val="22"/>
          <w:szCs w:val="22"/>
          <w:u w:val="single"/>
        </w:rPr>
        <w:t xml:space="preserve">/ Plano </w:t>
      </w:r>
      <w:r w:rsidRPr="45B7CFDB" w:rsidR="14498473">
        <w:rPr>
          <w:rFonts w:ascii="Calibri" w:hAnsi="Calibri" w:cs="Arial" w:asciiTheme="minorAscii" w:hAnsiTheme="minorAscii"/>
          <w:sz w:val="22"/>
          <w:szCs w:val="22"/>
          <w:u w:val="single"/>
        </w:rPr>
        <w:t>d</w:t>
      </w:r>
      <w:r w:rsidRPr="45B7CFDB" w:rsidR="31CDCE03">
        <w:rPr>
          <w:rFonts w:ascii="Calibri" w:hAnsi="Calibri" w:cs="Arial" w:asciiTheme="minorAscii" w:hAnsiTheme="minorAscii"/>
          <w:sz w:val="22"/>
          <w:szCs w:val="22"/>
          <w:u w:val="single"/>
        </w:rPr>
        <w:t>e Trabalho</w:t>
      </w:r>
      <w:r w:rsidRPr="45B7CFDB" w:rsidR="31CDCE03">
        <w:rPr>
          <w:rFonts w:ascii="Calibri" w:hAnsi="Calibri" w:cs="Arial" w:asciiTheme="minorAscii" w:hAnsiTheme="minorAscii"/>
          <w:sz w:val="22"/>
          <w:szCs w:val="22"/>
        </w:rPr>
        <w:t xml:space="preserve">. </w:t>
      </w:r>
    </w:p>
    <w:p w:rsidRPr="00F11BEF" w:rsidR="00682067" w:rsidP="3DCF5DDF" w:rsidRDefault="00682067" w14:paraId="4F779D79" w14:textId="1D2889DF">
      <w:pPr>
        <w:numPr>
          <w:ilvl w:val="1"/>
          <w:numId w:val="2"/>
        </w:numPr>
        <w:tabs>
          <w:tab w:val="clear" w:pos="681"/>
        </w:tabs>
        <w:spacing w:before="120" w:after="100" w:afterAutospacing="on"/>
        <w:jc w:val="both"/>
        <w:rPr>
          <w:rFonts w:ascii="Calibri" w:hAnsi="Calibri" w:cs="Arial" w:asciiTheme="minorAscii" w:hAnsiTheme="minorAscii"/>
          <w:sz w:val="22"/>
          <w:szCs w:val="22"/>
        </w:rPr>
      </w:pPr>
      <w:r w:rsidRPr="45B7CFDB" w:rsidR="0F83E7A6">
        <w:rPr>
          <w:rFonts w:ascii="Calibri" w:hAnsi="Calibri" w:cs="Arial" w:asciiTheme="minorAscii" w:hAnsiTheme="minorAscii"/>
          <w:sz w:val="22"/>
          <w:szCs w:val="22"/>
        </w:rPr>
        <w:t>Os pleitos</w:t>
      </w:r>
      <w:r w:rsidRPr="45B7CFDB" w:rsidR="0F83E7A6">
        <w:rPr>
          <w:rFonts w:ascii="Calibri" w:hAnsi="Calibri" w:cs="Arial" w:asciiTheme="minorAscii" w:hAnsiTheme="minorAscii"/>
          <w:b w:val="1"/>
          <w:bCs w:val="1"/>
          <w:sz w:val="22"/>
          <w:szCs w:val="22"/>
        </w:rPr>
        <w:t xml:space="preserve"> </w:t>
      </w:r>
      <w:r w:rsidRPr="45B7CFDB" w:rsidR="0F83E7A6">
        <w:rPr>
          <w:rFonts w:ascii="Calibri" w:hAnsi="Calibri" w:cs="Arial" w:asciiTheme="minorAscii" w:hAnsiTheme="minorAscii"/>
          <w:sz w:val="22"/>
          <w:szCs w:val="22"/>
        </w:rPr>
        <w:t>encaminhados</w:t>
      </w:r>
      <w:r w:rsidRPr="45B7CFDB" w:rsidR="0F83E7A6">
        <w:rPr>
          <w:rFonts w:ascii="Calibri" w:hAnsi="Calibri" w:cs="Arial" w:asciiTheme="minorAscii" w:hAnsiTheme="minorAscii"/>
          <w:b w:val="1"/>
          <w:bCs w:val="1"/>
          <w:sz w:val="22"/>
          <w:szCs w:val="22"/>
        </w:rPr>
        <w:t xml:space="preserve"> </w:t>
      </w:r>
      <w:r w:rsidRPr="45B7CFDB" w:rsidR="0F83E7A6">
        <w:rPr>
          <w:rFonts w:ascii="Calibri" w:hAnsi="Calibri" w:cs="Arial" w:asciiTheme="minorAscii" w:hAnsiTheme="minorAscii"/>
          <w:sz w:val="22"/>
          <w:szCs w:val="22"/>
        </w:rPr>
        <w:t>para deliberação da Diretoria Executiva, deverão</w:t>
      </w:r>
      <w:r w:rsidRPr="45B7CFDB" w:rsidR="14C8F0BB">
        <w:rPr>
          <w:rFonts w:ascii="Calibri" w:hAnsi="Calibri" w:cs="Arial" w:asciiTheme="minorAscii" w:hAnsiTheme="minorAscii"/>
          <w:sz w:val="22"/>
          <w:szCs w:val="22"/>
        </w:rPr>
        <w:t xml:space="preserve"> estar acompanhados das </w:t>
      </w:r>
      <w:r w:rsidRPr="45B7CFDB" w:rsidR="0F83E7A6">
        <w:rPr>
          <w:rFonts w:ascii="Calibri" w:hAnsi="Calibri" w:cs="Arial" w:asciiTheme="minorAscii" w:hAnsiTheme="minorAscii"/>
          <w:sz w:val="22"/>
          <w:szCs w:val="22"/>
        </w:rPr>
        <w:t>informações e documentos abaixo:</w:t>
      </w:r>
    </w:p>
    <w:p w:rsidRPr="00F11BEF" w:rsidR="00682067" w:rsidP="3DCF5DDF" w:rsidRDefault="00682067" w14:paraId="3AE102C6" w14:textId="38329F9E">
      <w:pPr>
        <w:numPr>
          <w:ilvl w:val="2"/>
          <w:numId w:val="2"/>
        </w:numPr>
        <w:tabs>
          <w:tab w:val="clear" w:pos="1191"/>
        </w:tabs>
        <w:spacing w:before="100" w:after="100" w:afterAutospacing="on"/>
        <w:ind w:left="1134" w:hanging="567"/>
        <w:jc w:val="both"/>
        <w:rPr>
          <w:rFonts w:ascii="Calibri" w:hAnsi="Calibri" w:cs="Arial" w:asciiTheme="minorAscii" w:hAnsiTheme="minorAscii"/>
          <w:sz w:val="22"/>
          <w:szCs w:val="22"/>
        </w:rPr>
      </w:pPr>
      <w:r w:rsidRPr="45B7CFDB" w:rsidR="0F83E7A6">
        <w:rPr>
          <w:rFonts w:ascii="Calibri" w:hAnsi="Calibri" w:cs="Arial" w:asciiTheme="minorAscii" w:hAnsiTheme="minorAscii"/>
          <w:sz w:val="22"/>
          <w:szCs w:val="22"/>
        </w:rPr>
        <w:t>Toda a</w:t>
      </w:r>
      <w:r w:rsidRPr="45B7CFDB" w:rsidR="65118FA4">
        <w:rPr>
          <w:rFonts w:ascii="Calibri" w:hAnsi="Calibri" w:cs="Arial" w:asciiTheme="minorAscii" w:hAnsiTheme="minorAscii"/>
          <w:sz w:val="22"/>
          <w:szCs w:val="22"/>
        </w:rPr>
        <w:t xml:space="preserve"> documentação citada no item 5.3</w:t>
      </w:r>
      <w:r w:rsidRPr="45B7CFDB" w:rsidR="0F83E7A6">
        <w:rPr>
          <w:rFonts w:ascii="Calibri" w:hAnsi="Calibri" w:cs="Arial" w:asciiTheme="minorAscii" w:hAnsiTheme="minorAscii"/>
          <w:sz w:val="22"/>
          <w:szCs w:val="22"/>
        </w:rPr>
        <w:t>;</w:t>
      </w:r>
    </w:p>
    <w:p w:rsidRPr="00F11BEF" w:rsidR="00682067" w:rsidP="3DCF5DDF" w:rsidRDefault="00682067" w14:paraId="65343B45" w14:textId="77777777">
      <w:pPr>
        <w:numPr>
          <w:ilvl w:val="2"/>
          <w:numId w:val="2"/>
        </w:numPr>
        <w:tabs>
          <w:tab w:val="clear" w:pos="1191"/>
        </w:tabs>
        <w:spacing w:before="100" w:after="100" w:afterAutospacing="on"/>
        <w:ind w:left="1134" w:hanging="567"/>
        <w:jc w:val="both"/>
        <w:rPr>
          <w:rFonts w:ascii="Calibri" w:hAnsi="Calibri" w:cs="Arial" w:asciiTheme="minorAscii" w:hAnsiTheme="minorAscii"/>
          <w:sz w:val="22"/>
          <w:szCs w:val="22"/>
        </w:rPr>
      </w:pPr>
      <w:r w:rsidRPr="45B7CFDB" w:rsidR="0F83E7A6">
        <w:rPr>
          <w:rFonts w:ascii="Calibri" w:hAnsi="Calibri" w:cs="Arial" w:asciiTheme="minorAscii" w:hAnsiTheme="minorAscii"/>
          <w:sz w:val="22"/>
          <w:szCs w:val="22"/>
        </w:rPr>
        <w:t>Análise Técnica do Projeto – ATP;</w:t>
      </w:r>
    </w:p>
    <w:p w:rsidRPr="00170786" w:rsidR="00D541DE" w:rsidP="3DCF5DDF" w:rsidRDefault="00682067" w14:paraId="27809649" w14:textId="046EADE2">
      <w:pPr>
        <w:numPr>
          <w:ilvl w:val="2"/>
          <w:numId w:val="2"/>
        </w:numPr>
        <w:tabs>
          <w:tab w:val="clear" w:pos="1191"/>
        </w:tabs>
        <w:spacing w:before="100" w:after="100" w:afterAutospacing="on"/>
        <w:ind w:left="1134" w:hanging="567"/>
        <w:jc w:val="both"/>
        <w:rPr>
          <w:rFonts w:ascii="Calibri" w:hAnsi="Calibri" w:cs="Arial" w:asciiTheme="minorAscii" w:hAnsiTheme="minorAscii"/>
          <w:b w:val="1"/>
          <w:bCs w:val="1"/>
          <w:sz w:val="22"/>
          <w:szCs w:val="22"/>
        </w:rPr>
      </w:pPr>
      <w:r w:rsidRPr="45B7CFDB" w:rsidR="0F83E7A6">
        <w:rPr>
          <w:rFonts w:ascii="Calibri" w:hAnsi="Calibri" w:cs="Arial" w:asciiTheme="minorAscii" w:hAnsiTheme="minorAscii"/>
          <w:sz w:val="22"/>
          <w:szCs w:val="22"/>
        </w:rPr>
        <w:t>Formulário F028/11 –</w:t>
      </w:r>
      <w:r w:rsidRPr="45B7CFDB" w:rsidR="686F1A45">
        <w:rPr>
          <w:rFonts w:ascii="Calibri" w:hAnsi="Calibri" w:cs="Arial" w:asciiTheme="minorAscii" w:hAnsiTheme="minorAscii"/>
          <w:sz w:val="22"/>
          <w:szCs w:val="22"/>
        </w:rPr>
        <w:t xml:space="preserve"> Parecer da Unidade de Finanças</w:t>
      </w:r>
      <w:r w:rsidRPr="45B7CFDB" w:rsidR="25EF2F72">
        <w:rPr>
          <w:rFonts w:ascii="Calibri" w:hAnsi="Calibri" w:cs="Arial" w:asciiTheme="minorAscii" w:hAnsiTheme="minorAscii"/>
          <w:sz w:val="22"/>
          <w:szCs w:val="22"/>
        </w:rPr>
        <w:t>.</w:t>
      </w:r>
    </w:p>
    <w:p w:rsidRPr="00F11BEF" w:rsidR="00BD4510" w:rsidP="45B7CFDB" w:rsidRDefault="006D2D9A" w14:paraId="3964090E" w14:textId="66724EB6">
      <w:pPr>
        <w:numPr>
          <w:ilvl w:val="0"/>
          <w:numId w:val="2"/>
        </w:numPr>
        <w:tabs>
          <w:tab w:val="clear" w:pos="681"/>
        </w:tabs>
        <w:spacing w:before="480" w:beforeAutospacing="off" w:after="100" w:afterAutospacing="on"/>
        <w:jc w:val="both"/>
        <w:rPr>
          <w:rFonts w:ascii="Calibri" w:hAnsi="Calibri" w:cs="Arial" w:asciiTheme="minorAscii" w:hAnsiTheme="minorAscii"/>
          <w:b w:val="1"/>
          <w:bCs w:val="1"/>
          <w:sz w:val="22"/>
          <w:szCs w:val="22"/>
        </w:rPr>
      </w:pPr>
      <w:r w:rsidRPr="45B7CFDB" w:rsidR="3A32D59E">
        <w:rPr>
          <w:rFonts w:ascii="Calibri" w:hAnsi="Calibri" w:cs="Arial" w:asciiTheme="minorAscii" w:hAnsiTheme="minorAscii"/>
          <w:b w:val="1"/>
          <w:bCs w:val="1"/>
          <w:sz w:val="22"/>
          <w:szCs w:val="22"/>
        </w:rPr>
        <w:t>DOS VALORES LIMITES DE PARTICIPAÇÃO FINANCEIRA DO SEBRAE/PE</w:t>
      </w:r>
    </w:p>
    <w:p w:rsidRPr="00F11BEF" w:rsidR="00BD4510" w:rsidP="3DCF5DDF" w:rsidRDefault="006D2D9A" w14:paraId="527DFBFF" w14:textId="043CD8F7">
      <w:pPr>
        <w:numPr>
          <w:ilvl w:val="1"/>
          <w:numId w:val="2"/>
        </w:numPr>
        <w:tabs>
          <w:tab w:val="clear" w:pos="681"/>
        </w:tabs>
        <w:spacing w:before="120" w:beforeAutospacing="off" w:after="100" w:afterAutospacing="on"/>
        <w:jc w:val="both"/>
        <w:rPr>
          <w:b w:val="1"/>
          <w:bCs w:val="1"/>
          <w:sz w:val="22"/>
          <w:szCs w:val="22"/>
        </w:rPr>
      </w:pPr>
      <w:r w:rsidRPr="45B7CFDB" w:rsidR="78CDDD28">
        <w:rPr>
          <w:rFonts w:ascii="Calibri" w:hAnsi="Calibri" w:cs="Arial" w:asciiTheme="minorAscii" w:hAnsiTheme="minorAscii"/>
          <w:sz w:val="22"/>
          <w:szCs w:val="22"/>
        </w:rPr>
        <w:t>A participação financeira do SEBRAE/PE será a</w:t>
      </w:r>
      <w:r w:rsidRPr="45B7CFDB" w:rsidR="1AB69D94">
        <w:rPr>
          <w:rFonts w:ascii="Calibri" w:hAnsi="Calibri" w:cs="Arial" w:asciiTheme="minorAscii" w:hAnsiTheme="minorAscii"/>
          <w:sz w:val="22"/>
          <w:szCs w:val="22"/>
        </w:rPr>
        <w:t xml:space="preserve">té </w:t>
      </w:r>
      <w:r w:rsidRPr="45B7CFDB" w:rsidR="3A32D59E">
        <w:rPr>
          <w:rFonts w:ascii="Calibri" w:hAnsi="Calibri" w:cs="Arial" w:asciiTheme="minorAscii" w:hAnsiTheme="minorAscii"/>
          <w:sz w:val="22"/>
          <w:szCs w:val="22"/>
        </w:rPr>
        <w:t>o limite de 70% d</w:t>
      </w:r>
      <w:r w:rsidRPr="45B7CFDB" w:rsidR="1AB69D94">
        <w:rPr>
          <w:rFonts w:ascii="Calibri" w:hAnsi="Calibri" w:cs="Arial" w:asciiTheme="minorAscii" w:hAnsiTheme="minorAscii"/>
          <w:sz w:val="22"/>
          <w:szCs w:val="22"/>
        </w:rPr>
        <w:t>o valor total do convênio</w:t>
      </w:r>
      <w:r w:rsidRPr="45B7CFDB" w:rsidR="3CBDA086">
        <w:rPr>
          <w:rFonts w:ascii="Calibri" w:hAnsi="Calibri" w:cs="Arial" w:asciiTheme="minorAscii" w:hAnsiTheme="minorAscii"/>
          <w:sz w:val="22"/>
          <w:szCs w:val="22"/>
        </w:rPr>
        <w:t>.</w:t>
      </w:r>
    </w:p>
    <w:p w:rsidRPr="00F11BEF" w:rsidR="00BD4510" w:rsidP="3DCF5DDF" w:rsidRDefault="00041FA4" w14:paraId="46394937" w14:textId="77777777">
      <w:pPr>
        <w:numPr>
          <w:ilvl w:val="2"/>
          <w:numId w:val="2"/>
        </w:numPr>
        <w:tabs>
          <w:tab w:val="clear" w:pos="1191"/>
        </w:tabs>
        <w:spacing w:before="80" w:after="100" w:afterAutospacing="on"/>
        <w:ind w:left="1134" w:hanging="567"/>
        <w:jc w:val="both"/>
        <w:rPr>
          <w:rFonts w:ascii="Calibri" w:hAnsi="Calibri" w:cs="Arial" w:asciiTheme="minorAscii" w:hAnsiTheme="minorAscii"/>
          <w:sz w:val="22"/>
          <w:szCs w:val="22"/>
        </w:rPr>
      </w:pPr>
      <w:r w:rsidRPr="45B7CFDB" w:rsidR="1AB69D94">
        <w:rPr>
          <w:rFonts w:ascii="Calibri" w:hAnsi="Calibri" w:cs="Arial" w:asciiTheme="minorAscii" w:hAnsiTheme="minorAscii"/>
          <w:sz w:val="22"/>
          <w:szCs w:val="22"/>
        </w:rPr>
        <w:t>Esse limite deverá ser respeitado, ainda que o projeto contemple a participação financeira do SEBRAE/NA ou outro(s) SEBRAE/UF</w:t>
      </w:r>
      <w:r w:rsidRPr="45B7CFDB" w:rsidR="1E4104C4">
        <w:rPr>
          <w:rFonts w:ascii="Calibri" w:hAnsi="Calibri" w:cs="Arial" w:asciiTheme="minorAscii" w:hAnsiTheme="minorAscii"/>
          <w:sz w:val="22"/>
          <w:szCs w:val="22"/>
        </w:rPr>
        <w:t>;</w:t>
      </w:r>
    </w:p>
    <w:p w:rsidRPr="00285DCC" w:rsidR="0054249B" w:rsidP="3DCF5DDF" w:rsidRDefault="0054249B" w14:paraId="1202183E" w14:textId="3BAD6E70">
      <w:pPr>
        <w:numPr>
          <w:ilvl w:val="2"/>
          <w:numId w:val="2"/>
        </w:numPr>
        <w:tabs>
          <w:tab w:val="clear" w:pos="1191"/>
        </w:tabs>
        <w:spacing w:before="80" w:after="100" w:afterAutospacing="on"/>
        <w:ind w:left="1134" w:hanging="567"/>
        <w:jc w:val="both"/>
        <w:rPr>
          <w:rFonts w:ascii="Calibri" w:hAnsi="Calibri" w:cs="Arial" w:asciiTheme="minorAscii" w:hAnsiTheme="minorAscii"/>
          <w:sz w:val="22"/>
          <w:szCs w:val="22"/>
        </w:rPr>
      </w:pPr>
      <w:r w:rsidRPr="45B7CFDB" w:rsidR="39029CEB">
        <w:rPr>
          <w:rFonts w:ascii="Calibri" w:hAnsi="Calibri" w:cs="Arial" w:asciiTheme="minorAscii" w:hAnsiTheme="minorAscii"/>
          <w:sz w:val="22"/>
          <w:szCs w:val="22"/>
        </w:rPr>
        <w:t>As ações que envolverem parti</w:t>
      </w:r>
      <w:r w:rsidRPr="45B7CFDB" w:rsidR="4570C50C">
        <w:rPr>
          <w:rFonts w:ascii="Calibri" w:hAnsi="Calibri" w:cs="Arial" w:asciiTheme="minorAscii" w:hAnsiTheme="minorAscii"/>
          <w:sz w:val="22"/>
          <w:szCs w:val="22"/>
        </w:rPr>
        <w:t xml:space="preserve">cipações em Feiras, </w:t>
      </w:r>
      <w:r w:rsidRPr="45B7CFDB" w:rsidR="39029CEB">
        <w:rPr>
          <w:rFonts w:ascii="Calibri" w:hAnsi="Calibri" w:cs="Arial" w:asciiTheme="minorAscii" w:hAnsiTheme="minorAscii"/>
          <w:sz w:val="22"/>
          <w:szCs w:val="22"/>
        </w:rPr>
        <w:t>Missões</w:t>
      </w:r>
      <w:r w:rsidRPr="45B7CFDB" w:rsidR="4570C50C">
        <w:rPr>
          <w:rFonts w:ascii="Calibri" w:hAnsi="Calibri" w:cs="Arial" w:asciiTheme="minorAscii" w:hAnsiTheme="minorAscii"/>
          <w:sz w:val="22"/>
          <w:szCs w:val="22"/>
        </w:rPr>
        <w:t>/Caravanas e Rodadas de Negócio</w:t>
      </w:r>
      <w:r w:rsidRPr="45B7CFDB" w:rsidR="39029CEB">
        <w:rPr>
          <w:rFonts w:ascii="Calibri" w:hAnsi="Calibri" w:cs="Arial" w:asciiTheme="minorAscii" w:hAnsiTheme="minorAscii"/>
          <w:sz w:val="22"/>
          <w:szCs w:val="22"/>
        </w:rPr>
        <w:t xml:space="preserve"> seguirão o que determina a Política Comercial do SEBRAE-PE.</w:t>
      </w:r>
    </w:p>
    <w:p w:rsidRPr="00F11BEF" w:rsidR="00BD4510" w:rsidP="3DCF5DDF" w:rsidRDefault="00BD4510" w14:paraId="1EBAAC2F" w14:textId="77777777">
      <w:pPr>
        <w:numPr>
          <w:ilvl w:val="1"/>
          <w:numId w:val="2"/>
        </w:numPr>
        <w:tabs>
          <w:tab w:val="clear" w:pos="681"/>
        </w:tabs>
        <w:spacing w:before="120" w:after="100" w:afterAutospacing="on"/>
        <w:jc w:val="both"/>
        <w:rPr>
          <w:rFonts w:ascii="Calibri" w:hAnsi="Calibri" w:cs="Arial" w:asciiTheme="minorAscii" w:hAnsiTheme="minorAscii"/>
          <w:sz w:val="22"/>
          <w:szCs w:val="22"/>
        </w:rPr>
      </w:pPr>
      <w:r w:rsidRPr="45B7CFDB" w:rsidR="3A32D59E">
        <w:rPr>
          <w:rFonts w:ascii="Calibri" w:hAnsi="Calibri" w:cs="Arial" w:asciiTheme="minorAscii" w:hAnsiTheme="minorAscii"/>
          <w:sz w:val="22"/>
          <w:szCs w:val="22"/>
        </w:rPr>
        <w:t>Na contrapartida do Convenente estão incluídos os recursos financeiros</w:t>
      </w:r>
      <w:r w:rsidRPr="45B7CFDB" w:rsidR="3A32D59E">
        <w:rPr>
          <w:rFonts w:ascii="Calibri" w:hAnsi="Calibri" w:cs="Arial" w:asciiTheme="minorAscii" w:hAnsiTheme="minorAscii"/>
          <w:sz w:val="22"/>
          <w:szCs w:val="22"/>
        </w:rPr>
        <w:t xml:space="preserve"> e econômicos.</w:t>
      </w:r>
    </w:p>
    <w:p w:rsidRPr="00F11BEF" w:rsidR="00BD4510" w:rsidP="3DCF5DDF" w:rsidRDefault="00BD4510" w14:paraId="7A6C3B72" w14:textId="77777777">
      <w:pPr>
        <w:numPr>
          <w:ilvl w:val="2"/>
          <w:numId w:val="2"/>
        </w:numPr>
        <w:tabs>
          <w:tab w:val="clear" w:pos="1191"/>
        </w:tabs>
        <w:spacing w:before="80" w:after="100" w:afterAutospacing="on"/>
        <w:ind w:left="1134" w:hanging="567"/>
        <w:jc w:val="both"/>
        <w:rPr>
          <w:rFonts w:ascii="Calibri" w:hAnsi="Calibri" w:cs="Arial" w:asciiTheme="minorAscii" w:hAnsiTheme="minorAscii"/>
          <w:sz w:val="22"/>
          <w:szCs w:val="22"/>
        </w:rPr>
      </w:pPr>
      <w:r w:rsidRPr="45B7CFDB" w:rsidR="3A32D59E">
        <w:rPr>
          <w:rFonts w:ascii="Calibri" w:hAnsi="Calibri" w:cs="Arial" w:asciiTheme="minorAscii" w:hAnsiTheme="minorAscii"/>
          <w:sz w:val="22"/>
          <w:szCs w:val="22"/>
        </w:rPr>
        <w:t>A parcela econômica não poderá ultrapassar o limite de 50% (cinquenta por cento) dos recursos dessa c</w:t>
      </w:r>
      <w:r w:rsidRPr="45B7CFDB" w:rsidR="1DB20751">
        <w:rPr>
          <w:rFonts w:ascii="Calibri" w:hAnsi="Calibri" w:cs="Arial" w:asciiTheme="minorAscii" w:hAnsiTheme="minorAscii"/>
          <w:sz w:val="22"/>
          <w:szCs w:val="22"/>
        </w:rPr>
        <w:t>ontrapartida do Convenente</w:t>
      </w:r>
      <w:r w:rsidRPr="45B7CFDB" w:rsidR="1E4104C4">
        <w:rPr>
          <w:rFonts w:ascii="Calibri" w:hAnsi="Calibri" w:cs="Arial" w:asciiTheme="minorAscii" w:hAnsiTheme="minorAscii"/>
          <w:sz w:val="22"/>
          <w:szCs w:val="22"/>
        </w:rPr>
        <w:t>;</w:t>
      </w:r>
      <w:r w:rsidRPr="45B7CFDB" w:rsidR="3A32D59E">
        <w:rPr>
          <w:rFonts w:ascii="Calibri" w:hAnsi="Calibri" w:cs="Arial" w:asciiTheme="minorAscii" w:hAnsiTheme="minorAscii"/>
          <w:sz w:val="22"/>
          <w:szCs w:val="22"/>
        </w:rPr>
        <w:t xml:space="preserve"> </w:t>
      </w:r>
    </w:p>
    <w:p w:rsidRPr="00F11BEF" w:rsidR="007F035E" w:rsidP="3DCF5DDF" w:rsidRDefault="007F035E" w14:paraId="25318358" w14:textId="77777777">
      <w:pPr>
        <w:numPr>
          <w:ilvl w:val="2"/>
          <w:numId w:val="2"/>
        </w:numPr>
        <w:tabs>
          <w:tab w:val="clear" w:pos="1191"/>
        </w:tabs>
        <w:spacing w:before="80" w:after="100" w:afterAutospacing="on"/>
        <w:ind w:left="1134" w:hanging="567"/>
        <w:jc w:val="both"/>
        <w:rPr>
          <w:rFonts w:ascii="Calibri" w:hAnsi="Calibri" w:cs="Arial" w:asciiTheme="minorAscii" w:hAnsiTheme="minorAscii"/>
          <w:sz w:val="22"/>
          <w:szCs w:val="22"/>
        </w:rPr>
      </w:pPr>
      <w:r w:rsidRPr="45B7CFDB" w:rsidR="7B5D9DFB">
        <w:rPr>
          <w:rFonts w:ascii="Calibri" w:hAnsi="Calibri" w:cs="Arial" w:asciiTheme="minorAscii" w:hAnsiTheme="minorAscii"/>
          <w:sz w:val="22"/>
          <w:szCs w:val="22"/>
        </w:rPr>
        <w:t>Somente serão consideradas contrapartidas, os recursos aplicados em ações condizentes com o objeto do convênio</w:t>
      </w:r>
      <w:r w:rsidRPr="45B7CFDB" w:rsidR="1E4104C4">
        <w:rPr>
          <w:rFonts w:ascii="Calibri" w:hAnsi="Calibri" w:cs="Arial" w:asciiTheme="minorAscii" w:hAnsiTheme="minorAscii"/>
          <w:sz w:val="22"/>
          <w:szCs w:val="22"/>
        </w:rPr>
        <w:t>;</w:t>
      </w:r>
    </w:p>
    <w:p w:rsidRPr="00F11BEF" w:rsidR="00BD4510" w:rsidP="3DCF5DDF" w:rsidRDefault="00BD4510" w14:paraId="7788956A" w14:textId="77777777">
      <w:pPr>
        <w:numPr>
          <w:ilvl w:val="2"/>
          <w:numId w:val="2"/>
        </w:numPr>
        <w:tabs>
          <w:tab w:val="clear" w:pos="1191"/>
        </w:tabs>
        <w:spacing w:before="80" w:after="100" w:afterAutospacing="on"/>
        <w:ind w:left="1134" w:hanging="567"/>
        <w:jc w:val="both"/>
        <w:rPr>
          <w:rFonts w:ascii="Calibri" w:hAnsi="Calibri" w:cs="Arial" w:asciiTheme="minorAscii" w:hAnsiTheme="minorAscii"/>
          <w:sz w:val="22"/>
          <w:szCs w:val="22"/>
        </w:rPr>
      </w:pPr>
      <w:r w:rsidRPr="45B7CFDB" w:rsidR="3A32D59E">
        <w:rPr>
          <w:rFonts w:ascii="Calibri" w:hAnsi="Calibri" w:cs="Arial" w:asciiTheme="minorAscii" w:hAnsiTheme="minorAscii"/>
          <w:sz w:val="22"/>
          <w:szCs w:val="22"/>
        </w:rPr>
        <w:t>Na hipótese de contribuição financeira de Partícipe Interveniente, o percentual da contrapartida será somado ao percentual do SEBRAE ou do Partícipe Executor, conforme o caso, para cálculo das participações e dos limites estabelecidos nesta Instrução Normativa.</w:t>
      </w:r>
    </w:p>
    <w:p w:rsidRPr="004F194E" w:rsidR="005146E6" w:rsidP="3DCF5DDF" w:rsidRDefault="005146E6" w14:paraId="4DD90A87" w14:textId="77777777">
      <w:pPr>
        <w:numPr>
          <w:ilvl w:val="1"/>
          <w:numId w:val="2"/>
        </w:numPr>
        <w:tabs>
          <w:tab w:val="clear" w:pos="681"/>
        </w:tabs>
        <w:spacing w:before="120" w:after="100" w:afterAutospacing="on"/>
        <w:jc w:val="both"/>
        <w:rPr>
          <w:rFonts w:ascii="Calibri" w:hAnsi="Calibri" w:cs="Arial" w:asciiTheme="minorAscii" w:hAnsiTheme="minorAscii"/>
          <w:spacing w:val="-2"/>
          <w:sz w:val="22"/>
          <w:szCs w:val="22"/>
        </w:rPr>
      </w:pPr>
      <w:r w:rsidRPr="02493966" w:rsidR="1A7AD874">
        <w:rPr>
          <w:rFonts w:ascii="Calibri" w:hAnsi="Calibri" w:cs="Arial" w:asciiTheme="minorAscii" w:hAnsiTheme="minorAscii"/>
          <w:spacing w:val="-4"/>
          <w:sz w:val="22"/>
          <w:szCs w:val="22"/>
        </w:rPr>
        <w:lastRenderedPageBreak/>
        <w:t>A unidade integrante do Sistema SEBRAE poderá, mediante justificativa e aprovação da respectiva Diretoria</w:t>
      </w:r>
      <w:r w:rsidRPr="02493966" w:rsidR="1A7AD874">
        <w:rPr>
          <w:rFonts w:ascii="Calibri" w:hAnsi="Calibri" w:cs="Arial" w:asciiTheme="minorAscii" w:hAnsiTheme="minorAscii"/>
          <w:spacing w:val="-2"/>
          <w:sz w:val="22"/>
          <w:szCs w:val="22"/>
        </w:rPr>
        <w:t xml:space="preserve"> Executiva, firmar convênio com valor limite de participação diverso daqueles definidos nos itens 6.1 e 6.2.</w:t>
      </w:r>
    </w:p>
    <w:p w:rsidRPr="00F11BEF" w:rsidR="005146E6" w:rsidP="3DCF5DDF" w:rsidRDefault="005146E6" w14:paraId="1A75C32C" w14:textId="6FEEBBDE">
      <w:pPr>
        <w:numPr>
          <w:ilvl w:val="1"/>
          <w:numId w:val="2"/>
        </w:numPr>
        <w:tabs>
          <w:tab w:val="clear" w:pos="681"/>
        </w:tabs>
        <w:spacing w:before="120" w:after="100" w:afterAutospacing="on"/>
        <w:jc w:val="both"/>
        <w:rPr>
          <w:rFonts w:ascii="Calibri" w:hAnsi="Calibri" w:cs="Arial" w:asciiTheme="minorAscii" w:hAnsiTheme="minorAscii"/>
          <w:sz w:val="22"/>
          <w:szCs w:val="22"/>
        </w:rPr>
      </w:pPr>
      <w:r w:rsidRPr="45B7CFDB" w:rsidR="1A7AD874">
        <w:rPr>
          <w:rFonts w:ascii="Calibri" w:hAnsi="Calibri" w:cs="Arial" w:asciiTheme="minorAscii" w:hAnsiTheme="minorAscii"/>
          <w:sz w:val="22"/>
          <w:szCs w:val="22"/>
        </w:rPr>
        <w:t>A utilização das receitas oriundas do rendimento de aplicação financeira deverá ser considerada como novo aporte de recursos dos partícipes para incremento das ações previstas no convênio, com atualização do plano de trabalho, majorando-se, proporcionalmente, o valor de suas contrapartidas.</w:t>
      </w:r>
    </w:p>
    <w:p w:rsidRPr="00FD1507" w:rsidR="00BD4510" w:rsidP="3DCF5DDF" w:rsidRDefault="005146E6" w14:paraId="05FFD464" w14:textId="47A3439C">
      <w:pPr>
        <w:numPr>
          <w:ilvl w:val="1"/>
          <w:numId w:val="2"/>
        </w:numPr>
        <w:tabs>
          <w:tab w:val="clear" w:pos="681"/>
        </w:tabs>
        <w:spacing w:before="120" w:after="100" w:afterAutospacing="on"/>
        <w:jc w:val="both"/>
        <w:rPr>
          <w:rFonts w:ascii="Calibri" w:hAnsi="Calibri" w:cs="Arial" w:asciiTheme="minorAscii" w:hAnsiTheme="minorAscii"/>
          <w:sz w:val="22"/>
          <w:szCs w:val="22"/>
        </w:rPr>
      </w:pPr>
      <w:r w:rsidRPr="45B7CFDB" w:rsidR="1A7AD874">
        <w:rPr>
          <w:rFonts w:ascii="Calibri" w:hAnsi="Calibri" w:cs="Arial" w:asciiTheme="minorAscii" w:hAnsiTheme="minorAscii"/>
          <w:sz w:val="22"/>
          <w:szCs w:val="22"/>
        </w:rPr>
        <w:t>O cronograma financeiro deverá prever, obrigatoriamente, a concomitância dos aportes de recursos financeiros pelos partícipes, nas mesmas proporções originalmente pactuadas.</w:t>
      </w:r>
    </w:p>
    <w:p w:rsidRPr="007018D7" w:rsidR="00BD4510" w:rsidP="02493966" w:rsidRDefault="005146E6" w14:paraId="4283BF45" w14:textId="77777777">
      <w:pPr>
        <w:numPr>
          <w:ilvl w:val="0"/>
          <w:numId w:val="2"/>
        </w:numPr>
        <w:spacing w:before="480"/>
        <w:jc w:val="both"/>
        <w:rPr>
          <w:rFonts w:ascii="Calibri" w:hAnsi="Calibri" w:cs="Arial" w:asciiTheme="minorAscii" w:hAnsiTheme="minorAscii"/>
          <w:b w:val="1"/>
          <w:bCs w:val="1"/>
        </w:rPr>
      </w:pPr>
      <w:r w:rsidRPr="45B7CFDB" w:rsidR="1A7AD874">
        <w:rPr>
          <w:rFonts w:ascii="Calibri" w:hAnsi="Calibri" w:cs="Arial" w:asciiTheme="minorAscii" w:hAnsiTheme="minorAscii"/>
          <w:b w:val="1"/>
          <w:bCs w:val="1"/>
        </w:rPr>
        <w:t>DA</w:t>
      </w:r>
      <w:r w:rsidRPr="45B7CFDB" w:rsidR="3A32D59E">
        <w:rPr>
          <w:rFonts w:ascii="Calibri" w:hAnsi="Calibri" w:cs="Arial" w:asciiTheme="minorAscii" w:hAnsiTheme="minorAscii"/>
          <w:b w:val="1"/>
          <w:bCs w:val="1"/>
        </w:rPr>
        <w:t xml:space="preserve"> </w:t>
      </w:r>
      <w:r w:rsidRPr="45B7CFDB" w:rsidR="061C4AA4">
        <w:rPr>
          <w:rFonts w:ascii="Calibri" w:hAnsi="Calibri" w:cs="Arial" w:asciiTheme="minorAscii" w:hAnsiTheme="minorAscii"/>
          <w:b w:val="1"/>
          <w:bCs w:val="1"/>
        </w:rPr>
        <w:t>DELIBERAÇÃO DIREX</w:t>
      </w:r>
    </w:p>
    <w:p w:rsidRPr="00F11BEF" w:rsidR="00BD4510" w:rsidP="02493966" w:rsidRDefault="00BD4510" w14:paraId="534D83B8" w14:textId="77777777">
      <w:pPr>
        <w:numPr>
          <w:ilvl w:val="1"/>
          <w:numId w:val="2"/>
        </w:numPr>
        <w:tabs>
          <w:tab w:val="clear" w:pos="681"/>
        </w:tabs>
        <w:spacing w:before="120"/>
        <w:jc w:val="both"/>
        <w:rPr>
          <w:rFonts w:ascii="Calibri" w:hAnsi="Calibri" w:cs="Arial" w:asciiTheme="minorAscii" w:hAnsiTheme="minorAscii"/>
          <w:sz w:val="22"/>
          <w:szCs w:val="22"/>
        </w:rPr>
      </w:pPr>
      <w:r w:rsidRPr="45B7CFDB" w:rsidR="3A32D59E">
        <w:rPr>
          <w:rFonts w:ascii="Calibri" w:hAnsi="Calibri" w:cs="Arial" w:asciiTheme="minorAscii" w:hAnsiTheme="minorAscii"/>
          <w:sz w:val="22"/>
          <w:szCs w:val="22"/>
        </w:rPr>
        <w:t>Os pleitos encaminhados para apreciação da Diretoria Executiva – DIREX poderão ser aprovados ou rejeitados na íntegra ou em parte, sendo devolvidos à</w:t>
      </w:r>
      <w:r w:rsidRPr="45B7CFDB" w:rsidR="7F1BF7FF">
        <w:rPr>
          <w:rFonts w:ascii="Calibri" w:hAnsi="Calibri" w:cs="Arial" w:asciiTheme="minorAscii" w:hAnsiTheme="minorAscii"/>
          <w:sz w:val="22"/>
          <w:szCs w:val="22"/>
        </w:rPr>
        <w:t xml:space="preserve"> Assessoria da Diretoria de Administração e Finanças - DAF</w:t>
      </w:r>
      <w:r w:rsidRPr="45B7CFDB" w:rsidR="3A32D59E">
        <w:rPr>
          <w:rFonts w:ascii="Calibri" w:hAnsi="Calibri" w:cs="Arial" w:asciiTheme="minorAscii" w:hAnsiTheme="minorAscii"/>
          <w:sz w:val="22"/>
          <w:szCs w:val="22"/>
        </w:rPr>
        <w:t xml:space="preserve"> </w:t>
      </w:r>
      <w:r w:rsidRPr="45B7CFDB" w:rsidR="061C4AA4">
        <w:rPr>
          <w:rFonts w:ascii="Calibri" w:hAnsi="Calibri" w:cs="Arial" w:asciiTheme="minorAscii" w:hAnsiTheme="minorAscii"/>
          <w:sz w:val="22"/>
          <w:szCs w:val="22"/>
        </w:rPr>
        <w:t>que informará à Unidade responsável para que sejam tomadas</w:t>
      </w:r>
      <w:r w:rsidRPr="45B7CFDB" w:rsidR="3A32D59E">
        <w:rPr>
          <w:rFonts w:ascii="Calibri" w:hAnsi="Calibri" w:cs="Arial" w:asciiTheme="minorAscii" w:hAnsiTheme="minorAscii"/>
          <w:sz w:val="22"/>
          <w:szCs w:val="22"/>
        </w:rPr>
        <w:t xml:space="preserve"> seguintes providências junto ao proponente:</w:t>
      </w:r>
    </w:p>
    <w:p w:rsidRPr="00F11BEF" w:rsidR="00BD4510" w:rsidP="02493966" w:rsidRDefault="00BD4510" w14:paraId="5FC318E3" w14:textId="77777777">
      <w:pPr>
        <w:numPr>
          <w:ilvl w:val="2"/>
          <w:numId w:val="2"/>
        </w:numPr>
        <w:tabs>
          <w:tab w:val="clear" w:pos="1191"/>
        </w:tabs>
        <w:spacing w:before="120"/>
        <w:ind w:left="1134" w:hanging="567"/>
        <w:jc w:val="both"/>
        <w:rPr>
          <w:rFonts w:ascii="Calibri" w:hAnsi="Calibri" w:cs="Arial" w:asciiTheme="minorAscii" w:hAnsiTheme="minorAscii"/>
          <w:sz w:val="22"/>
          <w:szCs w:val="22"/>
        </w:rPr>
      </w:pPr>
      <w:r w:rsidRPr="45B7CFDB" w:rsidR="3A32D59E">
        <w:rPr>
          <w:rFonts w:ascii="Calibri" w:hAnsi="Calibri" w:cs="Arial" w:asciiTheme="minorAscii" w:hAnsiTheme="minorAscii"/>
          <w:sz w:val="22"/>
          <w:szCs w:val="22"/>
        </w:rPr>
        <w:t>Comunicar formalmente o caso de indeferimento;</w:t>
      </w:r>
    </w:p>
    <w:p w:rsidRPr="00F11BEF" w:rsidR="00BD4510" w:rsidP="02493966" w:rsidRDefault="00BD4510" w14:paraId="5A9E9DA5" w14:textId="77777777">
      <w:pPr>
        <w:numPr>
          <w:ilvl w:val="2"/>
          <w:numId w:val="2"/>
        </w:numPr>
        <w:tabs>
          <w:tab w:val="clear" w:pos="1191"/>
        </w:tabs>
        <w:spacing w:before="120"/>
        <w:ind w:left="1134" w:hanging="567"/>
        <w:jc w:val="both"/>
        <w:rPr>
          <w:rFonts w:ascii="Calibri" w:hAnsi="Calibri" w:cs="Arial" w:asciiTheme="minorAscii" w:hAnsiTheme="minorAscii"/>
          <w:sz w:val="22"/>
          <w:szCs w:val="22"/>
        </w:rPr>
      </w:pPr>
      <w:r w:rsidRPr="45B7CFDB" w:rsidR="3A32D59E">
        <w:rPr>
          <w:rFonts w:ascii="Calibri" w:hAnsi="Calibri" w:cs="Arial" w:asciiTheme="minorAscii" w:hAnsiTheme="minorAscii"/>
          <w:sz w:val="22"/>
          <w:szCs w:val="22"/>
        </w:rPr>
        <w:t>Comunicar formalmente a aprovação e solicitar os seguintes documentos:</w:t>
      </w:r>
    </w:p>
    <w:p w:rsidRPr="00F11BEF" w:rsidR="00BD4510" w:rsidP="02493966" w:rsidRDefault="00BD4510" w14:paraId="1212B356" w14:textId="77777777">
      <w:pPr>
        <w:numPr>
          <w:ilvl w:val="3"/>
          <w:numId w:val="2"/>
        </w:numPr>
        <w:tabs>
          <w:tab w:val="clear" w:pos="1911"/>
        </w:tabs>
        <w:spacing w:before="100"/>
        <w:ind w:left="1701" w:hanging="708"/>
        <w:jc w:val="both"/>
        <w:rPr>
          <w:rFonts w:ascii="Calibri" w:hAnsi="Calibri" w:cs="Arial" w:asciiTheme="minorAscii" w:hAnsiTheme="minorAscii"/>
          <w:sz w:val="22"/>
          <w:szCs w:val="22"/>
        </w:rPr>
      </w:pPr>
      <w:r w:rsidRPr="45B7CFDB" w:rsidR="3A32D59E">
        <w:rPr>
          <w:rFonts w:ascii="Calibri" w:hAnsi="Calibri" w:cs="Arial" w:asciiTheme="minorAscii" w:hAnsiTheme="minorAscii"/>
          <w:sz w:val="22"/>
          <w:szCs w:val="22"/>
        </w:rPr>
        <w:t>Cópia do contrato social ou do estatuto social, com alterações posteriores consolidadas, registrado no órgão competente;</w:t>
      </w:r>
    </w:p>
    <w:p w:rsidRPr="00F11BEF" w:rsidR="00BD4510" w:rsidP="02493966" w:rsidRDefault="00BD4510" w14:paraId="7276AF66" w14:textId="77777777">
      <w:pPr>
        <w:numPr>
          <w:ilvl w:val="3"/>
          <w:numId w:val="2"/>
        </w:numPr>
        <w:tabs>
          <w:tab w:val="clear" w:pos="1911"/>
        </w:tabs>
        <w:spacing w:before="100"/>
        <w:ind w:left="1701" w:hanging="708"/>
        <w:jc w:val="both"/>
        <w:rPr>
          <w:rFonts w:ascii="Calibri" w:hAnsi="Calibri" w:cs="Arial" w:asciiTheme="minorAscii" w:hAnsiTheme="minorAscii"/>
          <w:sz w:val="22"/>
          <w:szCs w:val="22"/>
        </w:rPr>
      </w:pPr>
      <w:r w:rsidRPr="45B7CFDB" w:rsidR="3A32D59E">
        <w:rPr>
          <w:rFonts w:ascii="Calibri" w:hAnsi="Calibri" w:cs="Arial" w:asciiTheme="minorAscii" w:hAnsiTheme="minorAscii"/>
          <w:sz w:val="22"/>
          <w:szCs w:val="22"/>
        </w:rPr>
        <w:t>Cópia da Ata de eleição ou do ato de designação das pessoas habilitadas a representar a pessoa jurídica, se for o caso;</w:t>
      </w:r>
    </w:p>
    <w:p w:rsidRPr="00F11BEF" w:rsidR="00BD4510" w:rsidP="02493966" w:rsidRDefault="00BD4510" w14:paraId="4E33CEFF" w14:textId="77777777">
      <w:pPr>
        <w:numPr>
          <w:ilvl w:val="3"/>
          <w:numId w:val="2"/>
        </w:numPr>
        <w:tabs>
          <w:tab w:val="clear" w:pos="1911"/>
        </w:tabs>
        <w:spacing w:before="100"/>
        <w:ind w:left="1701" w:hanging="708"/>
        <w:jc w:val="both"/>
        <w:rPr>
          <w:rFonts w:ascii="Calibri" w:hAnsi="Calibri" w:cs="Arial" w:asciiTheme="minorAscii" w:hAnsiTheme="minorAscii"/>
          <w:sz w:val="22"/>
          <w:szCs w:val="22"/>
        </w:rPr>
      </w:pPr>
      <w:r w:rsidRPr="45B7CFDB" w:rsidR="3A32D59E">
        <w:rPr>
          <w:rFonts w:ascii="Calibri" w:hAnsi="Calibri" w:cs="Arial" w:asciiTheme="minorAscii" w:hAnsiTheme="minorAscii"/>
          <w:sz w:val="22"/>
          <w:szCs w:val="22"/>
        </w:rPr>
        <w:t>Cópias da</w:t>
      </w:r>
      <w:r w:rsidRPr="45B7CFDB" w:rsidR="3A32D59E">
        <w:rPr>
          <w:rFonts w:ascii="Calibri" w:hAnsi="Calibri" w:cs="Arial" w:asciiTheme="minorAscii" w:hAnsiTheme="minorAscii"/>
          <w:b w:val="1"/>
          <w:bCs w:val="1"/>
          <w:sz w:val="22"/>
          <w:szCs w:val="22"/>
        </w:rPr>
        <w:t xml:space="preserve"> </w:t>
      </w:r>
      <w:r w:rsidRPr="45B7CFDB" w:rsidR="3A32D59E">
        <w:rPr>
          <w:rFonts w:ascii="Calibri" w:hAnsi="Calibri" w:cs="Arial" w:asciiTheme="minorAscii" w:hAnsiTheme="minorAscii"/>
          <w:sz w:val="22"/>
          <w:szCs w:val="22"/>
        </w:rPr>
        <w:t>carteira de identidade do(s) representante(s) legal(</w:t>
      </w:r>
      <w:r w:rsidRPr="45B7CFDB" w:rsidR="3A32D59E">
        <w:rPr>
          <w:rFonts w:ascii="Calibri" w:hAnsi="Calibri" w:cs="Arial" w:asciiTheme="minorAscii" w:hAnsiTheme="minorAscii"/>
          <w:sz w:val="22"/>
          <w:szCs w:val="22"/>
        </w:rPr>
        <w:t>is</w:t>
      </w:r>
      <w:r w:rsidRPr="45B7CFDB" w:rsidR="3A32D59E">
        <w:rPr>
          <w:rFonts w:ascii="Calibri" w:hAnsi="Calibri" w:cs="Arial" w:asciiTheme="minorAscii" w:hAnsiTheme="minorAscii"/>
          <w:sz w:val="22"/>
          <w:szCs w:val="22"/>
        </w:rPr>
        <w:t xml:space="preserve">) da entidade e da prova da inscrição no Cadastro de Pessoas Físicas do Ministério da </w:t>
      </w:r>
      <w:r w:rsidRPr="45B7CFDB" w:rsidR="7223401E">
        <w:rPr>
          <w:rFonts w:ascii="Calibri" w:hAnsi="Calibri" w:cs="Arial" w:asciiTheme="minorAscii" w:hAnsiTheme="minorAscii"/>
          <w:sz w:val="22"/>
          <w:szCs w:val="22"/>
        </w:rPr>
        <w:t>Fazenda -</w:t>
      </w:r>
      <w:r w:rsidRPr="45B7CFDB" w:rsidR="3A32D59E">
        <w:rPr>
          <w:rFonts w:ascii="Calibri" w:hAnsi="Calibri" w:cs="Arial" w:asciiTheme="minorAscii" w:hAnsiTheme="minorAscii"/>
          <w:sz w:val="22"/>
          <w:szCs w:val="22"/>
        </w:rPr>
        <w:t xml:space="preserve"> CPF/MF, ou de documento equivalente que faça indicação da inscrição;</w:t>
      </w:r>
    </w:p>
    <w:p w:rsidRPr="00F11BEF" w:rsidR="00BD4510" w:rsidP="02493966" w:rsidRDefault="00BD4510" w14:paraId="3498D8B1" w14:textId="77777777">
      <w:pPr>
        <w:numPr>
          <w:ilvl w:val="3"/>
          <w:numId w:val="2"/>
        </w:numPr>
        <w:tabs>
          <w:tab w:val="clear" w:pos="1911"/>
        </w:tabs>
        <w:spacing w:before="100"/>
        <w:ind w:left="1701" w:hanging="708"/>
        <w:jc w:val="both"/>
        <w:rPr>
          <w:rFonts w:ascii="Calibri" w:hAnsi="Calibri" w:cs="Arial" w:asciiTheme="minorAscii" w:hAnsiTheme="minorAscii"/>
          <w:sz w:val="22"/>
          <w:szCs w:val="22"/>
        </w:rPr>
      </w:pPr>
      <w:r w:rsidRPr="45B7CFDB" w:rsidR="3A32D59E">
        <w:rPr>
          <w:rFonts w:ascii="Calibri" w:hAnsi="Calibri" w:cs="Arial" w:asciiTheme="minorAscii" w:hAnsiTheme="minorAscii"/>
          <w:sz w:val="22"/>
          <w:szCs w:val="22"/>
        </w:rPr>
        <w:t>Novo plano de trabalho e/ou orçamento para os pleitos aprovados parcialmente;</w:t>
      </w:r>
    </w:p>
    <w:p w:rsidRPr="00F11BEF" w:rsidR="00366D9C" w:rsidP="02493966" w:rsidRDefault="00A625C9" w14:paraId="66BDBFC9" w14:textId="77777777">
      <w:pPr>
        <w:numPr>
          <w:ilvl w:val="3"/>
          <w:numId w:val="2"/>
        </w:numPr>
        <w:tabs>
          <w:tab w:val="clear" w:pos="1911"/>
        </w:tabs>
        <w:spacing w:before="100"/>
        <w:ind w:left="1701" w:hanging="708"/>
        <w:jc w:val="both"/>
        <w:rPr>
          <w:rFonts w:ascii="Calibri" w:hAnsi="Calibri" w:cs="Arial" w:asciiTheme="minorAscii" w:hAnsiTheme="minorAscii"/>
          <w:sz w:val="22"/>
          <w:szCs w:val="22"/>
        </w:rPr>
      </w:pPr>
      <w:r w:rsidRPr="45B7CFDB" w:rsidR="1396C3C0">
        <w:rPr>
          <w:rFonts w:ascii="Calibri" w:hAnsi="Calibri" w:cs="Arial" w:asciiTheme="minorAscii" w:hAnsiTheme="minorAscii"/>
          <w:sz w:val="22"/>
          <w:szCs w:val="22"/>
        </w:rPr>
        <w:t>Comprovação de</w:t>
      </w:r>
      <w:r w:rsidRPr="45B7CFDB" w:rsidR="4F27713C">
        <w:rPr>
          <w:rFonts w:ascii="Calibri" w:hAnsi="Calibri" w:cs="Arial" w:asciiTheme="minorAscii" w:hAnsiTheme="minorAscii"/>
          <w:sz w:val="22"/>
          <w:szCs w:val="22"/>
        </w:rPr>
        <w:t xml:space="preserve"> abertura</w:t>
      </w:r>
      <w:r w:rsidRPr="45B7CFDB" w:rsidR="7223401E">
        <w:rPr>
          <w:rFonts w:ascii="Calibri" w:hAnsi="Calibri" w:cs="Arial" w:asciiTheme="minorAscii" w:hAnsiTheme="minorAscii"/>
          <w:sz w:val="22"/>
          <w:szCs w:val="22"/>
        </w:rPr>
        <w:t xml:space="preserve"> de </w:t>
      </w:r>
      <w:r w:rsidRPr="45B7CFDB" w:rsidR="3A32D59E">
        <w:rPr>
          <w:rFonts w:ascii="Calibri" w:hAnsi="Calibri" w:cs="Arial" w:asciiTheme="minorAscii" w:hAnsiTheme="minorAscii"/>
          <w:sz w:val="22"/>
          <w:szCs w:val="22"/>
        </w:rPr>
        <w:t>conta específica</w:t>
      </w:r>
      <w:r w:rsidRPr="45B7CFDB" w:rsidR="7223401E">
        <w:rPr>
          <w:rFonts w:ascii="Calibri" w:hAnsi="Calibri" w:cs="Arial" w:asciiTheme="minorAscii" w:hAnsiTheme="minorAscii"/>
          <w:sz w:val="22"/>
          <w:szCs w:val="22"/>
        </w:rPr>
        <w:t>, com saldo zerado,</w:t>
      </w:r>
      <w:r w:rsidRPr="45B7CFDB" w:rsidR="3A32D59E">
        <w:rPr>
          <w:rFonts w:ascii="Calibri" w:hAnsi="Calibri" w:cs="Arial" w:asciiTheme="minorAscii" w:hAnsiTheme="minorAscii"/>
          <w:sz w:val="22"/>
          <w:szCs w:val="22"/>
        </w:rPr>
        <w:t xml:space="preserve"> no Banco do Brasil ou Caixa Econômica Federal</w:t>
      </w:r>
      <w:r w:rsidRPr="45B7CFDB" w:rsidR="7223401E">
        <w:rPr>
          <w:rFonts w:ascii="Calibri" w:hAnsi="Calibri" w:cs="Arial" w:asciiTheme="minorAscii" w:hAnsiTheme="minorAscii"/>
          <w:sz w:val="22"/>
          <w:szCs w:val="22"/>
        </w:rPr>
        <w:t>,</w:t>
      </w:r>
      <w:r w:rsidRPr="45B7CFDB" w:rsidR="3A32D59E">
        <w:rPr>
          <w:rFonts w:ascii="Calibri" w:hAnsi="Calibri" w:cs="Arial" w:asciiTheme="minorAscii" w:hAnsiTheme="minorAscii"/>
          <w:sz w:val="22"/>
          <w:szCs w:val="22"/>
        </w:rPr>
        <w:t xml:space="preserve"> para a movimentação dos recursos financeiros a serem liberados por força do convênio</w:t>
      </w:r>
      <w:r w:rsidRPr="45B7CFDB" w:rsidR="35AACBEB">
        <w:rPr>
          <w:rFonts w:ascii="Calibri" w:hAnsi="Calibri" w:cs="Arial" w:asciiTheme="minorAscii" w:hAnsiTheme="minorAscii"/>
          <w:sz w:val="22"/>
          <w:szCs w:val="22"/>
        </w:rPr>
        <w:t>.</w:t>
      </w:r>
    </w:p>
    <w:p w:rsidRPr="00F11BEF" w:rsidR="005146E6" w:rsidP="3DCF5DDF" w:rsidRDefault="0094763F" w14:paraId="187378C9" w14:textId="3718EDEA">
      <w:pPr>
        <w:spacing w:before="100"/>
        <w:ind w:left="1701"/>
        <w:jc w:val="both"/>
        <w:rPr>
          <w:rFonts w:ascii="Calibri" w:hAnsi="Calibri" w:cs="Arial" w:asciiTheme="minorAscii" w:hAnsiTheme="minorAscii"/>
          <w:sz w:val="22"/>
          <w:szCs w:val="22"/>
        </w:rPr>
      </w:pPr>
      <w:r w:rsidRPr="3DCF5DDF" w:rsidR="4209C24A">
        <w:rPr>
          <w:rFonts w:ascii="Calibri" w:hAnsi="Calibri" w:cs="Arial" w:asciiTheme="minorAscii" w:hAnsiTheme="minorAscii"/>
          <w:b w:val="1"/>
          <w:bCs w:val="1"/>
          <w:sz w:val="22"/>
          <w:szCs w:val="22"/>
        </w:rPr>
        <w:t>Parágrafo Único:</w:t>
      </w:r>
      <w:r w:rsidRPr="3DCF5DDF" w:rsidR="4209C24A">
        <w:rPr>
          <w:rFonts w:ascii="Calibri" w:hAnsi="Calibri" w:cs="Arial" w:asciiTheme="minorAscii" w:hAnsiTheme="minorAscii"/>
          <w:sz w:val="22"/>
          <w:szCs w:val="22"/>
        </w:rPr>
        <w:t xml:space="preserve"> </w:t>
      </w:r>
      <w:r w:rsidRPr="3DCF5DDF" w:rsidR="3AAEB190">
        <w:rPr>
          <w:rFonts w:ascii="Calibri" w:hAnsi="Calibri" w:cs="Arial" w:asciiTheme="minorAscii" w:hAnsiTheme="minorAscii"/>
          <w:sz w:val="22"/>
          <w:szCs w:val="22"/>
        </w:rPr>
        <w:t>O SEBRAE/PE</w:t>
      </w:r>
      <w:r w:rsidRPr="3DCF5DDF" w:rsidR="1A7AD874">
        <w:rPr>
          <w:rFonts w:ascii="Calibri" w:hAnsi="Calibri" w:cs="Arial" w:asciiTheme="minorAscii" w:hAnsiTheme="minorAscii"/>
          <w:sz w:val="22"/>
          <w:szCs w:val="22"/>
        </w:rPr>
        <w:t xml:space="preserve"> poderá, mediante </w:t>
      </w:r>
      <w:r w:rsidRPr="3DCF5DDF" w:rsidR="22A91C8F">
        <w:rPr>
          <w:rFonts w:ascii="Calibri" w:hAnsi="Calibri" w:cs="Arial" w:asciiTheme="minorAscii" w:hAnsiTheme="minorAscii"/>
          <w:sz w:val="22"/>
          <w:szCs w:val="22"/>
        </w:rPr>
        <w:t>justificativa</w:t>
      </w:r>
      <w:r w:rsidRPr="3DCF5DDF" w:rsidR="1A7AD874">
        <w:rPr>
          <w:rFonts w:ascii="Calibri" w:hAnsi="Calibri" w:cs="Arial" w:asciiTheme="minorAscii" w:hAnsiTheme="minorAscii"/>
          <w:sz w:val="22"/>
          <w:szCs w:val="22"/>
        </w:rPr>
        <w:t xml:space="preserve"> </w:t>
      </w:r>
      <w:r w:rsidRPr="3DCF5DDF" w:rsidR="22A91C8F">
        <w:rPr>
          <w:rFonts w:ascii="Calibri" w:hAnsi="Calibri" w:cs="Arial" w:asciiTheme="minorAscii" w:hAnsiTheme="minorAscii"/>
          <w:sz w:val="22"/>
          <w:szCs w:val="22"/>
        </w:rPr>
        <w:t>e</w:t>
      </w:r>
      <w:r w:rsidRPr="3DCF5DDF" w:rsidR="1A7AD874">
        <w:rPr>
          <w:rFonts w:ascii="Calibri" w:hAnsi="Calibri" w:cs="Arial" w:asciiTheme="minorAscii" w:hAnsiTheme="minorAscii"/>
          <w:sz w:val="22"/>
          <w:szCs w:val="22"/>
        </w:rPr>
        <w:t xml:space="preserve"> aprovação da respectiva Diretoria Executiva, firmar convênio </w:t>
      </w:r>
      <w:r w:rsidRPr="3DCF5DDF" w:rsidR="22A91C8F">
        <w:rPr>
          <w:rFonts w:ascii="Calibri" w:hAnsi="Calibri" w:cs="Arial" w:asciiTheme="minorAscii" w:hAnsiTheme="minorAscii"/>
          <w:sz w:val="22"/>
          <w:szCs w:val="22"/>
        </w:rPr>
        <w:t>em</w:t>
      </w:r>
      <w:r w:rsidRPr="3DCF5DDF" w:rsidR="1A7AD874">
        <w:rPr>
          <w:rFonts w:ascii="Calibri" w:hAnsi="Calibri" w:cs="Arial" w:asciiTheme="minorAscii" w:hAnsiTheme="minorAscii"/>
          <w:sz w:val="22"/>
          <w:szCs w:val="22"/>
        </w:rPr>
        <w:t xml:space="preserve"> exceção </w:t>
      </w:r>
      <w:r w:rsidRPr="3DCF5DDF" w:rsidR="22A91C8F">
        <w:rPr>
          <w:rFonts w:ascii="Calibri" w:hAnsi="Calibri" w:cs="Arial" w:asciiTheme="minorAscii" w:hAnsiTheme="minorAscii"/>
          <w:sz w:val="22"/>
          <w:szCs w:val="22"/>
        </w:rPr>
        <w:t>à</w:t>
      </w:r>
      <w:r w:rsidRPr="3DCF5DDF" w:rsidR="1A7AD874">
        <w:rPr>
          <w:rFonts w:ascii="Calibri" w:hAnsi="Calibri" w:cs="Arial" w:asciiTheme="minorAscii" w:hAnsiTheme="minorAscii"/>
          <w:sz w:val="22"/>
          <w:szCs w:val="22"/>
        </w:rPr>
        <w:t xml:space="preserve"> obrigatoriedade </w:t>
      </w:r>
      <w:r w:rsidRPr="3DCF5DDF" w:rsidR="22A91C8F">
        <w:rPr>
          <w:rFonts w:ascii="Calibri" w:hAnsi="Calibri" w:cs="Arial" w:asciiTheme="minorAscii" w:hAnsiTheme="minorAscii"/>
          <w:sz w:val="22"/>
          <w:szCs w:val="22"/>
        </w:rPr>
        <w:t>de</w:t>
      </w:r>
      <w:r w:rsidRPr="3DCF5DDF" w:rsidR="1A7AD874">
        <w:rPr>
          <w:rFonts w:ascii="Calibri" w:hAnsi="Calibri" w:cs="Arial" w:asciiTheme="minorAscii" w:hAnsiTheme="minorAscii"/>
          <w:sz w:val="22"/>
          <w:szCs w:val="22"/>
        </w:rPr>
        <w:t xml:space="preserve"> abertura </w:t>
      </w:r>
      <w:r w:rsidRPr="3DCF5DDF" w:rsidR="22A91C8F">
        <w:rPr>
          <w:rFonts w:ascii="Calibri" w:hAnsi="Calibri" w:cs="Arial" w:asciiTheme="minorAscii" w:hAnsiTheme="minorAscii"/>
          <w:sz w:val="22"/>
          <w:szCs w:val="22"/>
        </w:rPr>
        <w:t>de</w:t>
      </w:r>
      <w:r w:rsidRPr="3DCF5DDF" w:rsidR="1A7AD874">
        <w:rPr>
          <w:rFonts w:ascii="Calibri" w:hAnsi="Calibri" w:cs="Arial" w:asciiTheme="minorAscii" w:hAnsiTheme="minorAscii"/>
          <w:sz w:val="22"/>
          <w:szCs w:val="22"/>
        </w:rPr>
        <w:t xml:space="preserve"> conta corrente única para movimentação de recursos do convênio, desde que tais contas permaneçam específicas.</w:t>
      </w:r>
    </w:p>
    <w:p w:rsidRPr="00F11BEF" w:rsidR="00BD4510" w:rsidP="02493966" w:rsidRDefault="00BD4510" w14:paraId="20ED66AD" w14:textId="77777777">
      <w:pPr>
        <w:numPr>
          <w:ilvl w:val="2"/>
          <w:numId w:val="2"/>
        </w:numPr>
        <w:tabs>
          <w:tab w:val="clear" w:pos="1191"/>
        </w:tabs>
        <w:spacing w:before="120"/>
        <w:ind w:left="1134" w:hanging="567"/>
        <w:jc w:val="both"/>
        <w:rPr>
          <w:rFonts w:ascii="Calibri" w:hAnsi="Calibri" w:cs="Arial" w:asciiTheme="minorAscii" w:hAnsiTheme="minorAscii"/>
          <w:sz w:val="22"/>
          <w:szCs w:val="22"/>
        </w:rPr>
      </w:pPr>
      <w:r w:rsidRPr="45B7CFDB" w:rsidR="3A32D59E">
        <w:rPr>
          <w:rFonts w:ascii="Calibri" w:hAnsi="Calibri" w:cs="Arial" w:asciiTheme="minorAscii" w:hAnsiTheme="minorAscii"/>
          <w:sz w:val="22"/>
          <w:szCs w:val="22"/>
        </w:rPr>
        <w:t>Nos pleitos que contemplem a atuação do Partícipe Interveniente serão exigidos os documentos dos itens: 7.1.2.1, 7.1.2.2 e 7.1.2.3, além de uma correspondência, assinada pelo representante</w:t>
      </w:r>
      <w:r w:rsidRPr="45B7CFDB" w:rsidR="22A91C8F">
        <w:rPr>
          <w:rFonts w:ascii="Calibri" w:hAnsi="Calibri" w:cs="Arial" w:asciiTheme="minorAscii" w:hAnsiTheme="minorAscii"/>
          <w:sz w:val="22"/>
          <w:szCs w:val="22"/>
        </w:rPr>
        <w:t xml:space="preserve"> legal, </w:t>
      </w:r>
      <w:r w:rsidRPr="45B7CFDB" w:rsidR="3A32D59E">
        <w:rPr>
          <w:rFonts w:ascii="Calibri" w:hAnsi="Calibri" w:cs="Arial" w:asciiTheme="minorAscii" w:hAnsiTheme="minorAscii"/>
          <w:sz w:val="22"/>
          <w:szCs w:val="22"/>
        </w:rPr>
        <w:t>concordando com sua parceria no projeto</w:t>
      </w:r>
      <w:r w:rsidRPr="45B7CFDB" w:rsidR="1E4104C4">
        <w:rPr>
          <w:rFonts w:ascii="Calibri" w:hAnsi="Calibri" w:cs="Arial" w:asciiTheme="minorAscii" w:hAnsiTheme="minorAscii"/>
          <w:sz w:val="22"/>
          <w:szCs w:val="22"/>
        </w:rPr>
        <w:t>;</w:t>
      </w:r>
    </w:p>
    <w:p w:rsidRPr="00F11BEF" w:rsidR="00BD4510" w:rsidP="02493966" w:rsidRDefault="00BD4510" w14:paraId="4E88C267" w14:textId="77777777">
      <w:pPr>
        <w:numPr>
          <w:ilvl w:val="2"/>
          <w:numId w:val="2"/>
        </w:numPr>
        <w:tabs>
          <w:tab w:val="clear" w:pos="1191"/>
        </w:tabs>
        <w:spacing w:before="120"/>
        <w:ind w:left="1134" w:hanging="567"/>
        <w:jc w:val="both"/>
        <w:rPr>
          <w:rFonts w:ascii="Calibri" w:hAnsi="Calibri" w:cs="Arial" w:asciiTheme="minorAscii" w:hAnsiTheme="minorAscii"/>
          <w:sz w:val="22"/>
          <w:szCs w:val="22"/>
        </w:rPr>
      </w:pPr>
      <w:r w:rsidRPr="45B7CFDB" w:rsidR="3A32D59E">
        <w:rPr>
          <w:rFonts w:ascii="Calibri" w:hAnsi="Calibri" w:cs="Arial" w:asciiTheme="minorAscii" w:hAnsiTheme="minorAscii"/>
          <w:sz w:val="22"/>
          <w:szCs w:val="22"/>
        </w:rPr>
        <w:t xml:space="preserve"> </w:t>
      </w:r>
      <w:r w:rsidRPr="45B7CFDB" w:rsidR="31CDCE03">
        <w:rPr>
          <w:rFonts w:ascii="Calibri" w:hAnsi="Calibri" w:cs="Arial" w:asciiTheme="minorAscii" w:hAnsiTheme="minorAscii"/>
          <w:sz w:val="22"/>
          <w:szCs w:val="22"/>
        </w:rPr>
        <w:t xml:space="preserve">Após a solicitação dos documentos acima, o processo será encaminhado para Unidade de </w:t>
      </w:r>
      <w:r w:rsidRPr="45B7CFDB" w:rsidR="37E28F72">
        <w:rPr>
          <w:rFonts w:ascii="Calibri" w:hAnsi="Calibri" w:cs="Arial" w:asciiTheme="minorAscii" w:hAnsiTheme="minorAscii"/>
          <w:sz w:val="22"/>
          <w:szCs w:val="22"/>
        </w:rPr>
        <w:t xml:space="preserve">Suporte Jurídico – USJ </w:t>
      </w:r>
      <w:r w:rsidRPr="45B7CFDB" w:rsidR="31CDCE03">
        <w:rPr>
          <w:rFonts w:ascii="Calibri" w:hAnsi="Calibri" w:cs="Arial" w:asciiTheme="minorAscii" w:hAnsiTheme="minorAscii"/>
          <w:sz w:val="22"/>
          <w:szCs w:val="22"/>
        </w:rPr>
        <w:t>para verificação da documentação e elaboração do instrumento jurídico</w:t>
      </w:r>
      <w:r w:rsidRPr="45B7CFDB" w:rsidR="22A91C8F">
        <w:rPr>
          <w:rFonts w:ascii="Calibri" w:hAnsi="Calibri" w:cs="Arial" w:asciiTheme="minorAscii" w:hAnsiTheme="minorAscii"/>
          <w:sz w:val="22"/>
          <w:szCs w:val="22"/>
        </w:rPr>
        <w:t>.</w:t>
      </w:r>
    </w:p>
    <w:p w:rsidRPr="005B1A3A" w:rsidR="00602005" w:rsidP="02493966" w:rsidRDefault="0037008F" w14:paraId="087C8DBE" w14:textId="19051980">
      <w:pPr>
        <w:numPr>
          <w:ilvl w:val="3"/>
          <w:numId w:val="2"/>
        </w:numPr>
        <w:tabs>
          <w:tab w:val="clear" w:pos="1911"/>
        </w:tabs>
        <w:spacing w:before="120"/>
        <w:ind w:left="1701" w:hanging="708"/>
        <w:jc w:val="both"/>
        <w:rPr>
          <w:rFonts w:ascii="Calibri" w:hAnsi="Calibri" w:cs="Arial" w:asciiTheme="minorAscii" w:hAnsiTheme="minorAscii"/>
          <w:sz w:val="22"/>
          <w:szCs w:val="22"/>
        </w:rPr>
      </w:pPr>
      <w:r w:rsidRPr="45B7CFDB" w:rsidR="1A1501B5">
        <w:rPr>
          <w:rFonts w:ascii="Calibri" w:hAnsi="Calibri" w:cs="Arial" w:asciiTheme="minorAscii" w:hAnsiTheme="minorAscii"/>
          <w:sz w:val="22"/>
          <w:szCs w:val="22"/>
        </w:rPr>
        <w:t xml:space="preserve"> </w:t>
      </w:r>
      <w:r w:rsidRPr="45B7CFDB" w:rsidR="5FFA3EC9">
        <w:rPr>
          <w:rFonts w:ascii="Calibri" w:hAnsi="Calibri" w:cs="Arial" w:asciiTheme="minorAscii" w:hAnsiTheme="minorAscii"/>
          <w:sz w:val="22"/>
          <w:szCs w:val="22"/>
        </w:rPr>
        <w:t>Para a</w:t>
      </w:r>
      <w:r w:rsidRPr="45B7CFDB" w:rsidR="1A1501B5">
        <w:rPr>
          <w:rFonts w:ascii="Calibri" w:hAnsi="Calibri" w:cs="Arial" w:asciiTheme="minorAscii" w:hAnsiTheme="minorAscii"/>
          <w:sz w:val="22"/>
          <w:szCs w:val="22"/>
        </w:rPr>
        <w:t xml:space="preserve"> realizaç</w:t>
      </w:r>
      <w:r w:rsidRPr="45B7CFDB" w:rsidR="5FFA3EC9">
        <w:rPr>
          <w:rFonts w:ascii="Calibri" w:hAnsi="Calibri" w:cs="Arial" w:asciiTheme="minorAscii" w:hAnsiTheme="minorAscii"/>
          <w:sz w:val="22"/>
          <w:szCs w:val="22"/>
        </w:rPr>
        <w:t>ão de termos aditivos</w:t>
      </w:r>
      <w:r w:rsidRPr="45B7CFDB" w:rsidR="1A1501B5">
        <w:rPr>
          <w:rFonts w:ascii="Calibri" w:hAnsi="Calibri" w:cs="Arial" w:asciiTheme="minorAscii" w:hAnsiTheme="minorAscii"/>
          <w:sz w:val="22"/>
          <w:szCs w:val="22"/>
        </w:rPr>
        <w:t xml:space="preserve"> seguir</w:t>
      </w:r>
      <w:r w:rsidRPr="45B7CFDB" w:rsidR="5FFA3EC9">
        <w:rPr>
          <w:rFonts w:ascii="Calibri" w:hAnsi="Calibri" w:cs="Arial" w:asciiTheme="minorAscii" w:hAnsiTheme="minorAscii"/>
          <w:sz w:val="22"/>
          <w:szCs w:val="22"/>
        </w:rPr>
        <w:t>ão</w:t>
      </w:r>
      <w:r w:rsidRPr="45B7CFDB" w:rsidR="1A1501B5">
        <w:rPr>
          <w:rFonts w:ascii="Calibri" w:hAnsi="Calibri" w:cs="Arial" w:asciiTheme="minorAscii" w:hAnsiTheme="minorAscii"/>
          <w:sz w:val="22"/>
          <w:szCs w:val="22"/>
        </w:rPr>
        <w:t xml:space="preserve"> os mesmos trâmites</w:t>
      </w:r>
      <w:r w:rsidRPr="45B7CFDB" w:rsidR="5FFA3EC9">
        <w:rPr>
          <w:rFonts w:ascii="Calibri" w:hAnsi="Calibri" w:cs="Arial" w:asciiTheme="minorAscii" w:hAnsiTheme="minorAscii"/>
          <w:sz w:val="22"/>
          <w:szCs w:val="22"/>
        </w:rPr>
        <w:t>, no que couber</w:t>
      </w:r>
      <w:r w:rsidRPr="45B7CFDB" w:rsidR="1A1501B5">
        <w:rPr>
          <w:rFonts w:ascii="Calibri" w:hAnsi="Calibri" w:cs="Arial" w:asciiTheme="minorAscii" w:hAnsiTheme="minorAscii"/>
          <w:sz w:val="22"/>
          <w:szCs w:val="22"/>
        </w:rPr>
        <w:t>.</w:t>
      </w:r>
    </w:p>
    <w:p w:rsidRPr="005B1A3A" w:rsidR="00BD4510" w:rsidP="3DCF5DDF" w:rsidRDefault="00BD4510" w14:paraId="2D5671A4" w14:textId="77777777">
      <w:pPr>
        <w:numPr>
          <w:ilvl w:val="0"/>
          <w:numId w:val="2"/>
        </w:numPr>
        <w:spacing w:before="280" w:beforeAutospacing="off"/>
        <w:jc w:val="both"/>
        <w:rPr>
          <w:rFonts w:ascii="Calibri" w:hAnsi="Calibri" w:cs="Arial" w:asciiTheme="minorAscii" w:hAnsiTheme="minorAscii"/>
          <w:b w:val="1"/>
          <w:bCs w:val="1"/>
        </w:rPr>
      </w:pPr>
      <w:r w:rsidRPr="45B7CFDB" w:rsidR="3A32D59E">
        <w:rPr>
          <w:rFonts w:ascii="Calibri" w:hAnsi="Calibri" w:cs="Arial" w:asciiTheme="minorAscii" w:hAnsiTheme="minorAscii"/>
          <w:b w:val="1"/>
          <w:bCs w:val="1"/>
        </w:rPr>
        <w:t>DO REPASSE DE RECURSOS PELO SEBRAE/PE</w:t>
      </w:r>
    </w:p>
    <w:p w:rsidRPr="00F11BEF" w:rsidR="00BD4510" w:rsidP="3DCF5DDF" w:rsidRDefault="00BD4510" w14:paraId="68525C38" w14:textId="7929B78F">
      <w:pPr>
        <w:numPr>
          <w:ilvl w:val="1"/>
          <w:numId w:val="2"/>
        </w:numPr>
        <w:tabs>
          <w:tab w:val="clear" w:pos="681"/>
        </w:tabs>
        <w:spacing w:before="120" w:beforeAutospacing="off"/>
        <w:ind w:left="709" w:hanging="425"/>
        <w:jc w:val="both"/>
        <w:rPr>
          <w:rFonts w:ascii="Calibri" w:hAnsi="Calibri" w:cs="Arial" w:asciiTheme="minorAscii" w:hAnsiTheme="minorAscii"/>
          <w:b w:val="1"/>
          <w:bCs w:val="1"/>
          <w:sz w:val="22"/>
          <w:szCs w:val="22"/>
        </w:rPr>
      </w:pPr>
      <w:r w:rsidRPr="02493966" w:rsidR="3A32D59E">
        <w:rPr>
          <w:rFonts w:ascii="Calibri" w:hAnsi="Calibri" w:cs="Arial" w:asciiTheme="minorAscii" w:hAnsiTheme="minorAscii"/>
          <w:spacing w:val="-2"/>
          <w:sz w:val="22"/>
          <w:szCs w:val="22"/>
        </w:rPr>
        <w:t>A primeira</w:t>
      </w:r>
      <w:r w:rsidRPr="02493966" w:rsidR="0190D8EB">
        <w:rPr>
          <w:rFonts w:ascii="Calibri" w:hAnsi="Calibri" w:cs="Arial" w:asciiTheme="minorAscii" w:hAnsiTheme="minorAscii"/>
          <w:spacing w:val="-2"/>
          <w:sz w:val="22"/>
          <w:szCs w:val="22"/>
        </w:rPr>
        <w:t xml:space="preserve"> </w:t>
      </w:r>
      <w:r w:rsidRPr="02493966" w:rsidR="3A32D59E">
        <w:rPr>
          <w:rFonts w:ascii="Calibri" w:hAnsi="Calibri" w:cs="Arial" w:asciiTheme="minorAscii" w:hAnsiTheme="minorAscii"/>
          <w:spacing w:val="-2"/>
          <w:sz w:val="22"/>
          <w:szCs w:val="22"/>
        </w:rPr>
        <w:t>parcela será liberada após assinatura do convênio pelas partes envolvidas</w:t>
      </w:r>
      <w:r w:rsidRPr="02493966" w:rsidR="35AACBEB">
        <w:rPr>
          <w:rFonts w:ascii="Calibri" w:hAnsi="Calibri" w:cs="Arial" w:asciiTheme="minorAscii" w:hAnsiTheme="minorAscii"/>
          <w:spacing w:val="-2"/>
          <w:sz w:val="22"/>
          <w:szCs w:val="22"/>
        </w:rPr>
        <w:t xml:space="preserve">, </w:t>
      </w:r>
      <w:r w:rsidRPr="02493966" w:rsidR="3A32D59E">
        <w:rPr>
          <w:rFonts w:ascii="Calibri" w:hAnsi="Calibri" w:cs="Arial" w:asciiTheme="minorAscii" w:hAnsiTheme="minorAscii"/>
          <w:spacing w:val="-2"/>
          <w:sz w:val="22"/>
          <w:szCs w:val="22"/>
        </w:rPr>
        <w:t>gerando o depósito</w:t>
      </w:r>
      <w:r w:rsidRPr="02493966" w:rsidR="3A32D59E">
        <w:rPr>
          <w:rFonts w:ascii="Calibri" w:hAnsi="Calibri" w:cs="Arial" w:asciiTheme="minorAscii" w:hAnsiTheme="minorAscii"/>
          <w:sz w:val="22"/>
          <w:szCs w:val="22"/>
        </w:rPr>
        <w:t xml:space="preserve"> na</w:t>
      </w:r>
      <w:r w:rsidRPr="02493966" w:rsidR="52F58EA3">
        <w:rPr>
          <w:rFonts w:ascii="Calibri" w:hAnsi="Calibri" w:cs="Arial" w:asciiTheme="minorAscii" w:hAnsiTheme="minorAscii"/>
          <w:sz w:val="22"/>
          <w:szCs w:val="22"/>
        </w:rPr>
        <w:t xml:space="preserve"> </w:t>
      </w:r>
      <w:r w:rsidRPr="02493966" w:rsidR="3A32D59E">
        <w:rPr>
          <w:rFonts w:ascii="Calibri" w:hAnsi="Calibri" w:cs="Arial" w:asciiTheme="minorAscii" w:hAnsiTheme="minorAscii"/>
          <w:sz w:val="22"/>
          <w:szCs w:val="22"/>
        </w:rPr>
        <w:t xml:space="preserve">conta corrente </w:t>
      </w:r>
      <w:r w:rsidRPr="02493966" w:rsidR="21D0D64A">
        <w:rPr>
          <w:rFonts w:ascii="Calibri" w:hAnsi="Calibri" w:cs="Arial" w:asciiTheme="minorAscii" w:hAnsiTheme="minorAscii"/>
          <w:sz w:val="22"/>
          <w:szCs w:val="22"/>
        </w:rPr>
        <w:t>especifica</w:t>
      </w:r>
      <w:r w:rsidRPr="02493966" w:rsidR="7223401E">
        <w:rPr>
          <w:rFonts w:ascii="Calibri" w:hAnsi="Calibri" w:cs="Arial" w:asciiTheme="minorAscii" w:hAnsiTheme="minorAscii"/>
          <w:sz w:val="22"/>
          <w:szCs w:val="22"/>
        </w:rPr>
        <w:t xml:space="preserve"> </w:t>
      </w:r>
      <w:r w:rsidRPr="02493966" w:rsidR="3A32D59E">
        <w:rPr>
          <w:rFonts w:ascii="Calibri" w:hAnsi="Calibri" w:cs="Arial" w:asciiTheme="minorAscii" w:hAnsiTheme="minorAscii"/>
          <w:sz w:val="22"/>
          <w:szCs w:val="22"/>
        </w:rPr>
        <w:t>para movimentação desses recursos na forma prevista no item 7.1.2.</w:t>
      </w:r>
      <w:r w:rsidRPr="02493966" w:rsidR="7B7EE4A1">
        <w:rPr>
          <w:rFonts w:ascii="Calibri" w:hAnsi="Calibri" w:cs="Arial" w:asciiTheme="minorAscii" w:hAnsiTheme="minorAscii"/>
          <w:sz w:val="22"/>
          <w:szCs w:val="22"/>
        </w:rPr>
        <w:t>5</w:t>
      </w:r>
      <w:r w:rsidRPr="02493966" w:rsidR="3A32D59E">
        <w:rPr>
          <w:rFonts w:ascii="Calibri" w:hAnsi="Calibri" w:cs="Arial" w:asciiTheme="minorAscii" w:hAnsiTheme="minorAscii"/>
          <w:sz w:val="22"/>
          <w:szCs w:val="22"/>
        </w:rPr>
        <w:t>.</w:t>
      </w:r>
    </w:p>
    <w:p w:rsidRPr="00F11BEF" w:rsidR="00BD4510" w:rsidP="02493966" w:rsidRDefault="00BD4510" w14:paraId="3AA8C0A9" w14:textId="77777777">
      <w:pPr>
        <w:numPr>
          <w:ilvl w:val="2"/>
          <w:numId w:val="2"/>
        </w:numPr>
        <w:tabs>
          <w:tab w:val="clear" w:pos="1191"/>
        </w:tabs>
        <w:spacing w:before="120"/>
        <w:ind w:left="1134" w:hanging="567"/>
        <w:jc w:val="both"/>
        <w:rPr>
          <w:rFonts w:ascii="Calibri" w:hAnsi="Calibri" w:cs="Arial" w:asciiTheme="minorAscii" w:hAnsiTheme="minorAscii"/>
          <w:b w:val="1"/>
          <w:bCs w:val="1"/>
          <w:sz w:val="22"/>
          <w:szCs w:val="22"/>
        </w:rPr>
      </w:pPr>
      <w:r w:rsidRPr="02493966" w:rsidR="3A32D59E">
        <w:rPr>
          <w:rFonts w:ascii="Calibri" w:hAnsi="Calibri" w:cs="Tahoma" w:asciiTheme="minorAscii" w:hAnsiTheme="minorAscii"/>
          <w:sz w:val="22"/>
          <w:szCs w:val="22"/>
        </w:rPr>
        <w:lastRenderedPageBreak/>
        <w:t xml:space="preserve">As entidades da Administração Federal estarão dispensadas da </w:t>
      </w:r>
      <w:r w:rsidRPr="02493966" w:rsidR="50F7458C">
        <w:rPr>
          <w:rFonts w:ascii="Calibri" w:hAnsi="Calibri" w:cs="Tahoma" w:asciiTheme="minorAscii" w:hAnsiTheme="minorAscii"/>
          <w:sz w:val="22"/>
          <w:szCs w:val="22"/>
        </w:rPr>
        <w:t xml:space="preserve">utilização </w:t>
      </w:r>
      <w:r w:rsidRPr="02493966" w:rsidR="3A32D59E">
        <w:rPr>
          <w:rFonts w:ascii="Calibri" w:hAnsi="Calibri" w:cs="Tahoma" w:asciiTheme="minorAscii" w:hAnsiTheme="minorAscii"/>
          <w:sz w:val="22"/>
          <w:szCs w:val="22"/>
        </w:rPr>
        <w:t xml:space="preserve">de conta específica, </w:t>
      </w:r>
      <w:r w:rsidRPr="02493966" w:rsidR="3A32D59E">
        <w:rPr>
          <w:rFonts w:ascii="Calibri" w:hAnsi="Calibri" w:cs="Tahoma" w:asciiTheme="minorAscii" w:hAnsiTheme="minorAscii"/>
          <w:spacing w:val="-2"/>
          <w:sz w:val="22"/>
          <w:szCs w:val="22"/>
        </w:rPr>
        <w:t>devendo, no entanto, registrar em seus sistemas contábeis, em fontes específicas, a movimentação</w:t>
      </w:r>
      <w:r w:rsidRPr="02493966" w:rsidR="3A32D59E">
        <w:rPr>
          <w:rFonts w:ascii="Calibri" w:hAnsi="Calibri" w:cs="Tahoma" w:asciiTheme="minorAscii" w:hAnsiTheme="minorAscii"/>
          <w:sz w:val="22"/>
          <w:szCs w:val="22"/>
        </w:rPr>
        <w:t xml:space="preserve"> de recursos oriundos do SEBRAE/PE.</w:t>
      </w:r>
    </w:p>
    <w:p w:rsidRPr="00F11BEF" w:rsidR="00993F09" w:rsidP="02493966" w:rsidRDefault="00993F09" w14:paraId="76F3F7F2" w14:textId="77777777">
      <w:pPr>
        <w:numPr>
          <w:ilvl w:val="2"/>
          <w:numId w:val="2"/>
        </w:numPr>
        <w:tabs>
          <w:tab w:val="clear" w:pos="1191"/>
        </w:tabs>
        <w:spacing w:before="120"/>
        <w:ind w:left="1134" w:hanging="567"/>
        <w:jc w:val="both"/>
        <w:rPr>
          <w:rFonts w:ascii="Calibri" w:hAnsi="Calibri" w:cs="Arial" w:asciiTheme="minorAscii" w:hAnsiTheme="minorAscii"/>
          <w:b w:val="1"/>
          <w:bCs w:val="1"/>
          <w:sz w:val="22"/>
          <w:szCs w:val="22"/>
        </w:rPr>
      </w:pPr>
      <w:r w:rsidRPr="45B7CFDB" w:rsidR="7FAAD8B5">
        <w:rPr>
          <w:rFonts w:ascii="Calibri" w:hAnsi="Calibri" w:cs="Tahoma" w:asciiTheme="minorAscii" w:hAnsiTheme="minorAscii"/>
          <w:sz w:val="22"/>
          <w:szCs w:val="22"/>
        </w:rPr>
        <w:t>A transferência por parte do SEBRAE/PE para a conta específica somente ocorrerá mediante comprovação do crédito da contrapartida a que está obrigado o Convenente Executor, correspondente à sua proporção na parcela;</w:t>
      </w:r>
    </w:p>
    <w:p w:rsidRPr="00F11BEF" w:rsidR="00BD4510" w:rsidP="02493966" w:rsidRDefault="006D5F0C" w14:paraId="087BF5FB" w14:textId="3586BCB7">
      <w:pPr>
        <w:numPr>
          <w:ilvl w:val="1"/>
          <w:numId w:val="2"/>
        </w:numPr>
        <w:tabs>
          <w:tab w:val="clear" w:pos="681"/>
        </w:tabs>
        <w:spacing w:before="120"/>
        <w:jc w:val="both"/>
        <w:rPr>
          <w:rFonts w:ascii="Calibri" w:hAnsi="Calibri" w:cs="Arial" w:asciiTheme="minorAscii" w:hAnsiTheme="minorAscii"/>
          <w:b w:val="1"/>
          <w:bCs w:val="1"/>
          <w:sz w:val="22"/>
          <w:szCs w:val="22"/>
        </w:rPr>
      </w:pPr>
      <w:r w:rsidRPr="02493966" w:rsidR="3AAEB190">
        <w:rPr>
          <w:rFonts w:ascii="Calibri" w:hAnsi="Calibri" w:cs="Tahoma" w:asciiTheme="minorAscii" w:hAnsiTheme="minorAscii"/>
          <w:sz w:val="22"/>
          <w:szCs w:val="22"/>
        </w:rPr>
        <w:t xml:space="preserve">Para o repasse das contrapartidas do SEBRAE/PE, o executor deverá comprovar a execução física das ações e dos recursos econômicos e financeiros do projeto de, no mínimo, 80% (oitenta por </w:t>
      </w:r>
      <w:r w:rsidRPr="02493966" w:rsidR="3CB38D2D">
        <w:rPr>
          <w:rFonts w:ascii="Calibri" w:hAnsi="Calibri" w:cs="Tahoma" w:asciiTheme="minorAscii" w:hAnsiTheme="minorAscii"/>
          <w:sz w:val="22"/>
          <w:szCs w:val="22"/>
        </w:rPr>
        <w:t>cento)</w:t>
      </w:r>
      <w:r w:rsidRPr="02493966" w:rsidR="3AAEB190">
        <w:rPr>
          <w:rFonts w:ascii="Calibri" w:hAnsi="Calibri" w:cs="Tahoma" w:asciiTheme="minorAscii" w:hAnsiTheme="minorAscii"/>
          <w:sz w:val="22"/>
          <w:szCs w:val="22"/>
        </w:rPr>
        <w:t xml:space="preserve"> das </w:t>
      </w:r>
      <w:r w:rsidRPr="02493966" w:rsidR="3AAEB190">
        <w:rPr>
          <w:rFonts w:ascii="Calibri" w:hAnsi="Calibri" w:cs="Tahoma" w:asciiTheme="minorAscii" w:hAnsiTheme="minorAscii"/>
          <w:spacing w:val="-2"/>
          <w:sz w:val="22"/>
          <w:szCs w:val="22"/>
        </w:rPr>
        <w:t xml:space="preserve">etapas anteriores como condição de liberação dos recursos da parcela posterior, </w:t>
      </w:r>
      <w:r w:rsidRPr="02493966" w:rsidR="3A32D59E">
        <w:rPr>
          <w:rFonts w:ascii="Calibri" w:hAnsi="Calibri" w:cs="Arial" w:asciiTheme="minorAscii" w:hAnsiTheme="minorAscii"/>
          <w:spacing w:val="-2"/>
          <w:sz w:val="22"/>
          <w:szCs w:val="22"/>
        </w:rPr>
        <w:t>mediante apresentação</w:t>
      </w:r>
      <w:r w:rsidRPr="02493966" w:rsidR="3A32D59E">
        <w:rPr>
          <w:rFonts w:ascii="Calibri" w:hAnsi="Calibri" w:cs="Arial" w:asciiTheme="minorAscii" w:hAnsiTheme="minorAscii"/>
          <w:sz w:val="22"/>
          <w:szCs w:val="22"/>
        </w:rPr>
        <w:t xml:space="preserve"> dos seguintes demonstrativos:</w:t>
      </w:r>
    </w:p>
    <w:p w:rsidRPr="00F11BEF" w:rsidR="00BD4510" w:rsidP="02493966" w:rsidRDefault="00BD4510" w14:paraId="1698436D" w14:textId="77777777">
      <w:pPr>
        <w:numPr>
          <w:ilvl w:val="2"/>
          <w:numId w:val="2"/>
        </w:numPr>
        <w:tabs>
          <w:tab w:val="clear" w:pos="1191"/>
        </w:tabs>
        <w:spacing w:before="120"/>
        <w:ind w:left="1134" w:hanging="567"/>
        <w:jc w:val="both"/>
        <w:rPr>
          <w:rFonts w:ascii="Calibri" w:hAnsi="Calibri" w:cs="Arial" w:asciiTheme="minorAscii" w:hAnsiTheme="minorAscii"/>
          <w:b w:val="1"/>
          <w:bCs w:val="1"/>
          <w:sz w:val="22"/>
          <w:szCs w:val="22"/>
          <w:u w:val="single"/>
        </w:rPr>
      </w:pPr>
      <w:r w:rsidRPr="45B7CFDB" w:rsidR="3A32D59E">
        <w:rPr>
          <w:rFonts w:ascii="Calibri" w:hAnsi="Calibri" w:cs="Tahoma" w:asciiTheme="minorAscii" w:hAnsiTheme="minorAscii"/>
          <w:sz w:val="22"/>
          <w:szCs w:val="22"/>
          <w:u w:val="single"/>
        </w:rPr>
        <w:t xml:space="preserve">F028/04 - Relatório de Execução – Físico; </w:t>
      </w:r>
    </w:p>
    <w:p w:rsidRPr="00F11BEF" w:rsidR="00BD4510" w:rsidP="02493966" w:rsidRDefault="00BD4510" w14:paraId="6A5F6AA3" w14:textId="77777777">
      <w:pPr>
        <w:numPr>
          <w:ilvl w:val="2"/>
          <w:numId w:val="2"/>
        </w:numPr>
        <w:tabs>
          <w:tab w:val="clear" w:pos="1191"/>
        </w:tabs>
        <w:spacing w:before="120"/>
        <w:ind w:left="1134" w:hanging="567"/>
        <w:jc w:val="both"/>
        <w:rPr>
          <w:rFonts w:ascii="Calibri" w:hAnsi="Calibri" w:cs="Arial" w:asciiTheme="minorAscii" w:hAnsiTheme="minorAscii"/>
          <w:b w:val="1"/>
          <w:bCs w:val="1"/>
          <w:sz w:val="22"/>
          <w:szCs w:val="22"/>
          <w:u w:val="single"/>
        </w:rPr>
      </w:pPr>
      <w:r w:rsidRPr="45B7CFDB" w:rsidR="3A32D59E">
        <w:rPr>
          <w:rFonts w:ascii="Calibri" w:hAnsi="Calibri" w:cs="Tahoma" w:asciiTheme="minorAscii" w:hAnsiTheme="minorAscii"/>
          <w:sz w:val="22"/>
          <w:szCs w:val="22"/>
          <w:u w:val="single"/>
        </w:rPr>
        <w:t>F028/05 - Demonstrativo Sintético da Execução da Receita e da Despesa;</w:t>
      </w:r>
    </w:p>
    <w:p w:rsidRPr="00F11BEF" w:rsidR="00BD4510" w:rsidP="02493966" w:rsidRDefault="00BD4510" w14:paraId="698AD856" w14:textId="77777777">
      <w:pPr>
        <w:numPr>
          <w:ilvl w:val="2"/>
          <w:numId w:val="2"/>
        </w:numPr>
        <w:tabs>
          <w:tab w:val="clear" w:pos="1191"/>
        </w:tabs>
        <w:spacing w:before="120"/>
        <w:ind w:left="1134" w:hanging="567"/>
        <w:jc w:val="both"/>
        <w:rPr>
          <w:rFonts w:ascii="Calibri" w:hAnsi="Calibri" w:cs="Arial" w:asciiTheme="minorAscii" w:hAnsiTheme="minorAscii"/>
          <w:b w:val="1"/>
          <w:bCs w:val="1"/>
          <w:sz w:val="22"/>
          <w:szCs w:val="22"/>
          <w:u w:val="single"/>
        </w:rPr>
      </w:pPr>
      <w:r w:rsidRPr="45B7CFDB" w:rsidR="3A32D59E">
        <w:rPr>
          <w:rFonts w:ascii="Calibri" w:hAnsi="Calibri" w:cs="Tahoma" w:asciiTheme="minorAscii" w:hAnsiTheme="minorAscii"/>
          <w:sz w:val="22"/>
          <w:szCs w:val="22"/>
          <w:u w:val="single"/>
        </w:rPr>
        <w:t xml:space="preserve">F028/06 - Relação dos Pagamentos Efetuados; </w:t>
      </w:r>
    </w:p>
    <w:p w:rsidRPr="00F11BEF" w:rsidR="00BD4510" w:rsidP="02493966" w:rsidRDefault="00BD4510" w14:paraId="0E9A5561" w14:textId="77777777">
      <w:pPr>
        <w:numPr>
          <w:ilvl w:val="2"/>
          <w:numId w:val="2"/>
        </w:numPr>
        <w:tabs>
          <w:tab w:val="clear" w:pos="1191"/>
        </w:tabs>
        <w:spacing w:before="120"/>
        <w:ind w:left="1134" w:hanging="567"/>
        <w:jc w:val="both"/>
        <w:rPr>
          <w:rFonts w:ascii="Calibri" w:hAnsi="Calibri" w:cs="Arial" w:asciiTheme="minorAscii" w:hAnsiTheme="minorAscii"/>
          <w:b w:val="1"/>
          <w:bCs w:val="1"/>
          <w:sz w:val="22"/>
          <w:szCs w:val="22"/>
          <w:u w:val="single"/>
        </w:rPr>
      </w:pPr>
      <w:r w:rsidRPr="45B7CFDB" w:rsidR="3A32D59E">
        <w:rPr>
          <w:rFonts w:ascii="Calibri" w:hAnsi="Calibri" w:cs="Tahoma" w:asciiTheme="minorAscii" w:hAnsiTheme="minorAscii"/>
          <w:sz w:val="22"/>
          <w:szCs w:val="22"/>
          <w:u w:val="single"/>
        </w:rPr>
        <w:t>F028/07 – Relação dos Pagamentos Efetuados com Recursos de Parceiros</w:t>
      </w:r>
      <w:r w:rsidRPr="45B7CFDB" w:rsidR="1E4104C4">
        <w:rPr>
          <w:rFonts w:ascii="Calibri" w:hAnsi="Calibri" w:cs="Tahoma" w:asciiTheme="minorAscii" w:hAnsiTheme="minorAscii"/>
          <w:sz w:val="22"/>
          <w:szCs w:val="22"/>
          <w:u w:val="single"/>
        </w:rPr>
        <w:t>;</w:t>
      </w:r>
    </w:p>
    <w:p w:rsidRPr="00F11BEF" w:rsidR="00BD4510" w:rsidP="02493966" w:rsidRDefault="00BD4510" w14:paraId="51CA208F" w14:textId="77777777">
      <w:pPr>
        <w:numPr>
          <w:ilvl w:val="2"/>
          <w:numId w:val="2"/>
        </w:numPr>
        <w:tabs>
          <w:tab w:val="clear" w:pos="1191"/>
        </w:tabs>
        <w:spacing w:before="120"/>
        <w:ind w:left="1134" w:hanging="567"/>
        <w:jc w:val="both"/>
        <w:rPr>
          <w:rFonts w:ascii="Calibri" w:hAnsi="Calibri" w:cs="Arial" w:asciiTheme="minorAscii" w:hAnsiTheme="minorAscii"/>
          <w:b w:val="1"/>
          <w:bCs w:val="1"/>
          <w:sz w:val="22"/>
          <w:szCs w:val="22"/>
        </w:rPr>
      </w:pPr>
      <w:r w:rsidRPr="45B7CFDB" w:rsidR="3A32D59E">
        <w:rPr>
          <w:rFonts w:ascii="Calibri" w:hAnsi="Calibri" w:cs="Tahoma" w:asciiTheme="minorAscii" w:hAnsiTheme="minorAscii"/>
          <w:sz w:val="22"/>
          <w:szCs w:val="22"/>
          <w:u w:val="single"/>
        </w:rPr>
        <w:t>F028/08 – Relação das Despesas Econômicas dos Parceiros</w:t>
      </w:r>
      <w:r w:rsidRPr="45B7CFDB" w:rsidR="1E4104C4">
        <w:rPr>
          <w:rFonts w:ascii="Calibri" w:hAnsi="Calibri" w:cs="Tahoma" w:asciiTheme="minorAscii" w:hAnsiTheme="minorAscii"/>
          <w:sz w:val="22"/>
          <w:szCs w:val="22"/>
        </w:rPr>
        <w:t>;</w:t>
      </w:r>
    </w:p>
    <w:p w:rsidRPr="003003A4" w:rsidR="00993F09" w:rsidP="02493966" w:rsidRDefault="00993F09" w14:paraId="657FAFE1" w14:textId="1E838280">
      <w:pPr>
        <w:numPr>
          <w:ilvl w:val="2"/>
          <w:numId w:val="2"/>
        </w:numPr>
        <w:tabs>
          <w:tab w:val="clear" w:pos="1191"/>
        </w:tabs>
        <w:spacing w:before="120"/>
        <w:ind w:left="1134" w:hanging="567"/>
        <w:jc w:val="both"/>
        <w:rPr>
          <w:rFonts w:ascii="Calibri" w:hAnsi="Calibri" w:cs="Arial" w:asciiTheme="minorAscii" w:hAnsiTheme="minorAscii"/>
          <w:spacing w:val="-2"/>
          <w:sz w:val="22"/>
          <w:szCs w:val="22"/>
        </w:rPr>
      </w:pPr>
      <w:r w:rsidRPr="02493966" w:rsidR="7FAAD8B5">
        <w:rPr>
          <w:rFonts w:ascii="Calibri" w:hAnsi="Calibri" w:cs="Arial" w:asciiTheme="minorAscii" w:hAnsiTheme="minorAscii"/>
          <w:spacing w:val="-4"/>
          <w:sz w:val="22"/>
          <w:szCs w:val="22"/>
        </w:rPr>
        <w:t>Comprovante de depósito</w:t>
      </w:r>
      <w:r w:rsidRPr="02493966" w:rsidR="7FAAD8B5">
        <w:rPr>
          <w:rFonts w:ascii="Calibri" w:hAnsi="Calibri" w:cs="Arial" w:asciiTheme="minorAscii" w:hAnsiTheme="minorAscii"/>
          <w:spacing w:val="-2"/>
          <w:sz w:val="22"/>
          <w:szCs w:val="22"/>
        </w:rPr>
        <w:t xml:space="preserve"> </w:t>
      </w:r>
      <w:r w:rsidRPr="02493966" w:rsidR="7FAAD8B5">
        <w:rPr>
          <w:rFonts w:ascii="Calibri" w:hAnsi="Calibri" w:cs="Arial" w:asciiTheme="minorAscii" w:hAnsiTheme="minorAscii"/>
          <w:spacing w:val="-4"/>
          <w:sz w:val="22"/>
          <w:szCs w:val="22"/>
        </w:rPr>
        <w:t>alusivo à proporção da parcela a que o</w:t>
      </w:r>
      <w:r w:rsidRPr="02493966" w:rsidR="7FAAD8B5">
        <w:rPr>
          <w:rFonts w:ascii="Calibri" w:hAnsi="Calibri" w:cs="Arial" w:asciiTheme="minorAscii" w:hAnsiTheme="minorAscii"/>
          <w:spacing w:val="-2"/>
          <w:sz w:val="22"/>
          <w:szCs w:val="22"/>
        </w:rPr>
        <w:t xml:space="preserve"> Convenente Executor</w:t>
      </w:r>
      <w:r w:rsidRPr="02493966" w:rsidR="641944A0">
        <w:rPr>
          <w:rFonts w:ascii="Calibri" w:hAnsi="Calibri" w:cs="Arial" w:asciiTheme="minorAscii" w:hAnsiTheme="minorAscii"/>
          <w:spacing w:val="-2"/>
          <w:sz w:val="22"/>
          <w:szCs w:val="22"/>
        </w:rPr>
        <w:t xml:space="preserve"> </w:t>
      </w:r>
      <w:r w:rsidRPr="02493966" w:rsidR="7FAAD8B5">
        <w:rPr>
          <w:rFonts w:ascii="Calibri" w:hAnsi="Calibri" w:cs="Arial" w:asciiTheme="minorAscii" w:hAnsiTheme="minorAscii"/>
          <w:spacing w:val="-2"/>
          <w:sz w:val="22"/>
          <w:szCs w:val="22"/>
        </w:rPr>
        <w:t xml:space="preserve">está obrigado.</w:t>
      </w:r>
    </w:p>
    <w:p w:rsidRPr="00074038" w:rsidR="00FE6C97" w:rsidP="3DCF5DDF" w:rsidRDefault="00BD4510" w14:paraId="6E8B2A1F" w14:textId="5CE70B8E">
      <w:pPr>
        <w:numPr>
          <w:ilvl w:val="0"/>
          <w:numId w:val="2"/>
        </w:numPr>
        <w:spacing w:before="280" w:beforeAutospacing="off"/>
        <w:jc w:val="both"/>
        <w:rPr>
          <w:rFonts w:ascii="Calibri" w:hAnsi="Calibri" w:cs="Arial" w:asciiTheme="minorAscii" w:hAnsiTheme="minorAscii"/>
          <w:b w:val="1"/>
          <w:bCs w:val="1"/>
        </w:rPr>
      </w:pPr>
      <w:r w:rsidRPr="45B7CFDB" w:rsidR="3A32D59E">
        <w:rPr>
          <w:rFonts w:ascii="Calibri" w:hAnsi="Calibri" w:cs="Arial" w:asciiTheme="minorAscii" w:hAnsiTheme="minorAscii"/>
          <w:b w:val="1"/>
          <w:bCs w:val="1"/>
        </w:rPr>
        <w:t>DAS VEDAÇÕES</w:t>
      </w:r>
    </w:p>
    <w:p w:rsidRPr="00F11BEF" w:rsidR="00FE6C97" w:rsidP="3DCF5DDF" w:rsidRDefault="00FE6C97" w14:paraId="6BDBC9DD" w14:textId="4DD02E13">
      <w:pPr>
        <w:spacing w:before="120"/>
        <w:ind w:left="284"/>
        <w:jc w:val="both"/>
        <w:rPr>
          <w:rFonts w:ascii="Calibri" w:hAnsi="Calibri" w:cs="Arial" w:asciiTheme="minorAscii" w:hAnsiTheme="minorAscii"/>
          <w:sz w:val="22"/>
          <w:szCs w:val="22"/>
        </w:rPr>
      </w:pPr>
      <w:r w:rsidRPr="3DCF5DDF" w:rsidR="1DBE1167">
        <w:rPr>
          <w:rFonts w:ascii="Calibri" w:hAnsi="Calibri" w:cs="Arial" w:asciiTheme="minorAscii" w:hAnsiTheme="minorAscii"/>
          <w:sz w:val="22"/>
          <w:szCs w:val="22"/>
        </w:rPr>
        <w:t xml:space="preserve">Os convênios formalizados </w:t>
      </w:r>
      <w:r w:rsidRPr="3DCF5DDF" w:rsidR="3CB38D2D">
        <w:rPr>
          <w:rFonts w:ascii="Calibri" w:hAnsi="Calibri" w:cs="Arial" w:asciiTheme="minorAscii" w:hAnsiTheme="minorAscii"/>
          <w:sz w:val="22"/>
          <w:szCs w:val="22"/>
        </w:rPr>
        <w:t>no</w:t>
      </w:r>
      <w:r w:rsidRPr="3DCF5DDF" w:rsidR="1DBE1167">
        <w:rPr>
          <w:rFonts w:ascii="Calibri" w:hAnsi="Calibri" w:cs="Arial" w:asciiTheme="minorAscii" w:hAnsiTheme="minorAscii"/>
          <w:sz w:val="22"/>
          <w:szCs w:val="22"/>
        </w:rPr>
        <w:t xml:space="preserve"> SEBRAE</w:t>
      </w:r>
      <w:r w:rsidRPr="3DCF5DDF" w:rsidR="3CB38D2D">
        <w:rPr>
          <w:rFonts w:ascii="Calibri" w:hAnsi="Calibri" w:cs="Arial" w:asciiTheme="minorAscii" w:hAnsiTheme="minorAscii"/>
          <w:sz w:val="22"/>
          <w:szCs w:val="22"/>
        </w:rPr>
        <w:t>/PE</w:t>
      </w:r>
      <w:r w:rsidRPr="3DCF5DDF" w:rsidR="1DBE1167">
        <w:rPr>
          <w:rFonts w:ascii="Calibri" w:hAnsi="Calibri" w:cs="Arial" w:asciiTheme="minorAscii" w:hAnsiTheme="minorAscii"/>
          <w:sz w:val="22"/>
          <w:szCs w:val="22"/>
        </w:rPr>
        <w:t xml:space="preserve"> deverão ser executados com estrita observância às cláusulas pactuadas, sendo vedado:</w:t>
      </w:r>
    </w:p>
    <w:p w:rsidRPr="00F11BEF" w:rsidR="00A15A5A" w:rsidP="02493966" w:rsidRDefault="00FE6C97" w14:paraId="69DC24FC" w14:textId="77777777">
      <w:pPr>
        <w:numPr>
          <w:ilvl w:val="1"/>
          <w:numId w:val="2"/>
        </w:numPr>
        <w:tabs>
          <w:tab w:val="clear" w:pos="681"/>
        </w:tabs>
        <w:spacing w:before="120"/>
        <w:ind w:left="680"/>
        <w:jc w:val="both"/>
        <w:rPr>
          <w:rFonts w:ascii="Calibri" w:hAnsi="Calibri" w:cs="Arial" w:asciiTheme="minorAscii" w:hAnsiTheme="minorAscii"/>
          <w:sz w:val="22"/>
          <w:szCs w:val="22"/>
        </w:rPr>
      </w:pPr>
      <w:r w:rsidRPr="45B7CFDB" w:rsidR="1DBE1167">
        <w:rPr>
          <w:rFonts w:ascii="Calibri" w:hAnsi="Calibri" w:cs="Arial" w:asciiTheme="minorAscii" w:hAnsiTheme="minorAscii"/>
          <w:sz w:val="22"/>
          <w:szCs w:val="22"/>
        </w:rPr>
        <w:t>Celebrar convênios com prazo de vigência indeterminado, observado o limite de cinco anos;</w:t>
      </w:r>
    </w:p>
    <w:p w:rsidRPr="00F11BEF" w:rsidR="00FE6C97" w:rsidP="02493966" w:rsidRDefault="00A15A5A" w14:paraId="3D83C192" w14:textId="77777777">
      <w:pPr>
        <w:numPr>
          <w:ilvl w:val="1"/>
          <w:numId w:val="2"/>
        </w:numPr>
        <w:spacing w:before="120"/>
        <w:ind w:left="680"/>
        <w:jc w:val="both"/>
        <w:rPr>
          <w:rFonts w:ascii="Calibri" w:hAnsi="Calibri" w:cs="Arial" w:asciiTheme="minorAscii" w:hAnsiTheme="minorAscii"/>
          <w:sz w:val="22"/>
          <w:szCs w:val="22"/>
        </w:rPr>
      </w:pPr>
      <w:r w:rsidRPr="45B7CFDB" w:rsidR="6BD54150">
        <w:rPr>
          <w:rFonts w:ascii="Calibri" w:hAnsi="Calibri" w:cs="Arial" w:asciiTheme="minorAscii" w:hAnsiTheme="minorAscii"/>
          <w:sz w:val="22"/>
          <w:szCs w:val="22"/>
        </w:rPr>
        <w:t>C</w:t>
      </w:r>
      <w:r w:rsidRPr="45B7CFDB" w:rsidR="1DBE1167">
        <w:rPr>
          <w:rFonts w:ascii="Calibri" w:hAnsi="Calibri" w:cs="Arial" w:asciiTheme="minorAscii" w:hAnsiTheme="minorAscii"/>
          <w:sz w:val="22"/>
          <w:szCs w:val="22"/>
        </w:rPr>
        <w:t xml:space="preserve">elebrar </w:t>
      </w:r>
      <w:r w:rsidRPr="45B7CFDB" w:rsidR="6BD54150">
        <w:rPr>
          <w:rFonts w:ascii="Calibri" w:hAnsi="Calibri" w:cs="Arial" w:asciiTheme="minorAscii" w:hAnsiTheme="minorAscii"/>
          <w:sz w:val="22"/>
          <w:szCs w:val="22"/>
        </w:rPr>
        <w:t>mais</w:t>
      </w:r>
      <w:r w:rsidRPr="45B7CFDB" w:rsidR="1DBE1167">
        <w:rPr>
          <w:rFonts w:ascii="Calibri" w:hAnsi="Calibri" w:cs="Arial" w:asciiTheme="minorAscii" w:hAnsiTheme="minorAscii"/>
          <w:sz w:val="22"/>
          <w:szCs w:val="22"/>
        </w:rPr>
        <w:t xml:space="preserve"> </w:t>
      </w:r>
      <w:r w:rsidRPr="45B7CFDB" w:rsidR="6BD54150">
        <w:rPr>
          <w:rFonts w:ascii="Calibri" w:hAnsi="Calibri" w:cs="Arial" w:asciiTheme="minorAscii" w:hAnsiTheme="minorAscii"/>
          <w:sz w:val="22"/>
          <w:szCs w:val="22"/>
        </w:rPr>
        <w:t>de</w:t>
      </w:r>
      <w:r w:rsidRPr="45B7CFDB" w:rsidR="1DBE1167">
        <w:rPr>
          <w:rFonts w:ascii="Calibri" w:hAnsi="Calibri" w:cs="Arial" w:asciiTheme="minorAscii" w:hAnsiTheme="minorAscii"/>
          <w:sz w:val="22"/>
          <w:szCs w:val="22"/>
        </w:rPr>
        <w:t xml:space="preserve"> </w:t>
      </w:r>
      <w:r w:rsidRPr="45B7CFDB" w:rsidR="6BD54150">
        <w:rPr>
          <w:rFonts w:ascii="Calibri" w:hAnsi="Calibri" w:cs="Arial" w:asciiTheme="minorAscii" w:hAnsiTheme="minorAscii"/>
          <w:sz w:val="22"/>
          <w:szCs w:val="22"/>
        </w:rPr>
        <w:t>um</w:t>
      </w:r>
      <w:r w:rsidRPr="45B7CFDB" w:rsidR="1DBE1167">
        <w:rPr>
          <w:rFonts w:ascii="Calibri" w:hAnsi="Calibri" w:cs="Arial" w:asciiTheme="minorAscii" w:hAnsiTheme="minorAscii"/>
          <w:sz w:val="22"/>
          <w:szCs w:val="22"/>
        </w:rPr>
        <w:t xml:space="preserve"> </w:t>
      </w:r>
      <w:r w:rsidRPr="45B7CFDB" w:rsidR="6BD54150">
        <w:rPr>
          <w:rFonts w:ascii="Calibri" w:hAnsi="Calibri" w:cs="Arial" w:asciiTheme="minorAscii" w:hAnsiTheme="minorAscii"/>
          <w:sz w:val="22"/>
          <w:szCs w:val="22"/>
        </w:rPr>
        <w:t>convênio</w:t>
      </w:r>
      <w:r w:rsidRPr="45B7CFDB" w:rsidR="1DBE1167">
        <w:rPr>
          <w:rFonts w:ascii="Calibri" w:hAnsi="Calibri" w:cs="Arial" w:asciiTheme="minorAscii" w:hAnsiTheme="minorAscii"/>
          <w:sz w:val="22"/>
          <w:szCs w:val="22"/>
        </w:rPr>
        <w:t xml:space="preserve"> </w:t>
      </w:r>
      <w:r w:rsidRPr="45B7CFDB" w:rsidR="6BD54150">
        <w:rPr>
          <w:rFonts w:ascii="Calibri" w:hAnsi="Calibri" w:cs="Arial" w:asciiTheme="minorAscii" w:hAnsiTheme="minorAscii"/>
          <w:sz w:val="22"/>
          <w:szCs w:val="22"/>
        </w:rPr>
        <w:t>que</w:t>
      </w:r>
      <w:r w:rsidRPr="45B7CFDB" w:rsidR="1DBE1167">
        <w:rPr>
          <w:rFonts w:ascii="Calibri" w:hAnsi="Calibri" w:cs="Arial" w:asciiTheme="minorAscii" w:hAnsiTheme="minorAscii"/>
          <w:sz w:val="22"/>
          <w:szCs w:val="22"/>
        </w:rPr>
        <w:t xml:space="preserve"> </w:t>
      </w:r>
      <w:r w:rsidRPr="45B7CFDB" w:rsidR="6BD54150">
        <w:rPr>
          <w:rFonts w:ascii="Calibri" w:hAnsi="Calibri" w:cs="Arial" w:asciiTheme="minorAscii" w:hAnsiTheme="minorAscii"/>
          <w:sz w:val="22"/>
          <w:szCs w:val="22"/>
        </w:rPr>
        <w:t>tenha</w:t>
      </w:r>
      <w:r w:rsidRPr="45B7CFDB" w:rsidR="1DBE1167">
        <w:rPr>
          <w:rFonts w:ascii="Calibri" w:hAnsi="Calibri" w:cs="Arial" w:asciiTheme="minorAscii" w:hAnsiTheme="minorAscii"/>
          <w:sz w:val="22"/>
          <w:szCs w:val="22"/>
        </w:rPr>
        <w:t xml:space="preserve"> </w:t>
      </w:r>
      <w:r w:rsidRPr="45B7CFDB" w:rsidR="6BD54150">
        <w:rPr>
          <w:rFonts w:ascii="Calibri" w:hAnsi="Calibri" w:cs="Arial" w:asciiTheme="minorAscii" w:hAnsiTheme="minorAscii"/>
          <w:sz w:val="22"/>
          <w:szCs w:val="22"/>
        </w:rPr>
        <w:t>o</w:t>
      </w:r>
      <w:r w:rsidRPr="45B7CFDB" w:rsidR="1DBE1167">
        <w:rPr>
          <w:rFonts w:ascii="Calibri" w:hAnsi="Calibri" w:cs="Arial" w:asciiTheme="minorAscii" w:hAnsiTheme="minorAscii"/>
          <w:sz w:val="22"/>
          <w:szCs w:val="22"/>
        </w:rPr>
        <w:t xml:space="preserve"> mesmo objeto, seja destinado ao mesmo público-alvo, na mesma localidade e com a mesma finalidade, </w:t>
      </w:r>
      <w:r w:rsidRPr="45B7CFDB" w:rsidR="6BD54150">
        <w:rPr>
          <w:rFonts w:ascii="Calibri" w:hAnsi="Calibri" w:cs="Arial" w:asciiTheme="minorAscii" w:hAnsiTheme="minorAscii"/>
          <w:sz w:val="22"/>
          <w:szCs w:val="22"/>
        </w:rPr>
        <w:t>exceto</w:t>
      </w:r>
      <w:r w:rsidRPr="45B7CFDB" w:rsidR="1DBE1167">
        <w:rPr>
          <w:rFonts w:ascii="Calibri" w:hAnsi="Calibri" w:cs="Arial" w:asciiTheme="minorAscii" w:hAnsiTheme="minorAscii"/>
          <w:sz w:val="22"/>
          <w:szCs w:val="22"/>
        </w:rPr>
        <w:t xml:space="preserve"> quando </w:t>
      </w:r>
      <w:r w:rsidRPr="45B7CFDB" w:rsidR="6BD54150">
        <w:rPr>
          <w:rFonts w:ascii="Calibri" w:hAnsi="Calibri" w:cs="Arial" w:asciiTheme="minorAscii" w:hAnsiTheme="minorAscii"/>
          <w:sz w:val="22"/>
          <w:szCs w:val="22"/>
        </w:rPr>
        <w:t>se</w:t>
      </w:r>
      <w:r w:rsidRPr="45B7CFDB" w:rsidR="1DBE1167">
        <w:rPr>
          <w:rFonts w:ascii="Calibri" w:hAnsi="Calibri" w:cs="Arial" w:asciiTheme="minorAscii" w:hAnsiTheme="minorAscii"/>
          <w:sz w:val="22"/>
          <w:szCs w:val="22"/>
        </w:rPr>
        <w:t xml:space="preserve"> </w:t>
      </w:r>
      <w:r w:rsidRPr="45B7CFDB" w:rsidR="6BD54150">
        <w:rPr>
          <w:rFonts w:ascii="Calibri" w:hAnsi="Calibri" w:cs="Arial" w:asciiTheme="minorAscii" w:hAnsiTheme="minorAscii"/>
          <w:sz w:val="22"/>
          <w:szCs w:val="22"/>
        </w:rPr>
        <w:t>tratar</w:t>
      </w:r>
      <w:r w:rsidRPr="45B7CFDB" w:rsidR="1DBE1167">
        <w:rPr>
          <w:rFonts w:ascii="Calibri" w:hAnsi="Calibri" w:cs="Arial" w:asciiTheme="minorAscii" w:hAnsiTheme="minorAscii"/>
          <w:sz w:val="22"/>
          <w:szCs w:val="22"/>
        </w:rPr>
        <w:t xml:space="preserve"> </w:t>
      </w:r>
      <w:r w:rsidRPr="45B7CFDB" w:rsidR="6BD54150">
        <w:rPr>
          <w:rFonts w:ascii="Calibri" w:hAnsi="Calibri" w:cs="Arial" w:asciiTheme="minorAscii" w:hAnsiTheme="minorAscii"/>
          <w:sz w:val="22"/>
          <w:szCs w:val="22"/>
        </w:rPr>
        <w:t>de</w:t>
      </w:r>
      <w:r w:rsidRPr="45B7CFDB" w:rsidR="1DBE1167">
        <w:rPr>
          <w:rFonts w:ascii="Calibri" w:hAnsi="Calibri" w:cs="Arial" w:asciiTheme="minorAscii" w:hAnsiTheme="minorAscii"/>
          <w:sz w:val="22"/>
          <w:szCs w:val="22"/>
        </w:rPr>
        <w:t xml:space="preserve"> </w:t>
      </w:r>
      <w:r w:rsidRPr="45B7CFDB" w:rsidR="6BD54150">
        <w:rPr>
          <w:rFonts w:ascii="Calibri" w:hAnsi="Calibri" w:cs="Arial" w:asciiTheme="minorAscii" w:hAnsiTheme="minorAscii"/>
          <w:sz w:val="22"/>
          <w:szCs w:val="22"/>
        </w:rPr>
        <w:t>ações</w:t>
      </w:r>
      <w:r w:rsidRPr="45B7CFDB" w:rsidR="1DBE1167">
        <w:rPr>
          <w:rFonts w:ascii="Calibri" w:hAnsi="Calibri" w:cs="Arial" w:asciiTheme="minorAscii" w:hAnsiTheme="minorAscii"/>
          <w:sz w:val="22"/>
          <w:szCs w:val="22"/>
        </w:rPr>
        <w:t xml:space="preserve"> complementares, o que deverá ficar consignado no instrumento que se pretende firmar;</w:t>
      </w:r>
    </w:p>
    <w:p w:rsidRPr="00F11BEF" w:rsidR="00A15A5A" w:rsidP="02493966" w:rsidRDefault="00A15A5A" w14:paraId="02A5D8B5" w14:textId="77777777">
      <w:pPr>
        <w:numPr>
          <w:ilvl w:val="1"/>
          <w:numId w:val="2"/>
        </w:numPr>
        <w:spacing w:before="120"/>
        <w:ind w:left="680"/>
        <w:jc w:val="both"/>
        <w:rPr>
          <w:rFonts w:ascii="Calibri" w:hAnsi="Calibri" w:cs="Arial" w:asciiTheme="minorAscii" w:hAnsiTheme="minorAscii"/>
          <w:sz w:val="22"/>
          <w:szCs w:val="22"/>
        </w:rPr>
      </w:pPr>
      <w:r w:rsidRPr="45B7CFDB" w:rsidR="6BD54150">
        <w:rPr>
          <w:rFonts w:ascii="Calibri" w:hAnsi="Calibri" w:cs="Arial" w:asciiTheme="minorAscii" w:hAnsiTheme="minorAscii"/>
          <w:sz w:val="22"/>
          <w:szCs w:val="22"/>
        </w:rPr>
        <w:t>C</w:t>
      </w:r>
      <w:r w:rsidRPr="45B7CFDB" w:rsidR="1DBE1167">
        <w:rPr>
          <w:rFonts w:ascii="Calibri" w:hAnsi="Calibri" w:cs="Arial" w:asciiTheme="minorAscii" w:hAnsiTheme="minorAscii"/>
          <w:sz w:val="22"/>
          <w:szCs w:val="22"/>
        </w:rPr>
        <w:t xml:space="preserve">ontemplar a participação de </w:t>
      </w:r>
      <w:r w:rsidRPr="45B7CFDB" w:rsidR="6BD54150">
        <w:rPr>
          <w:rFonts w:ascii="Calibri" w:hAnsi="Calibri" w:cs="Arial" w:asciiTheme="minorAscii" w:hAnsiTheme="minorAscii"/>
          <w:sz w:val="22"/>
          <w:szCs w:val="22"/>
        </w:rPr>
        <w:t>médias</w:t>
      </w:r>
      <w:r w:rsidRPr="45B7CFDB" w:rsidR="1DBE1167">
        <w:rPr>
          <w:rFonts w:ascii="Calibri" w:hAnsi="Calibri" w:cs="Arial" w:asciiTheme="minorAscii" w:hAnsiTheme="minorAscii"/>
          <w:sz w:val="22"/>
          <w:szCs w:val="22"/>
        </w:rPr>
        <w:t xml:space="preserve"> e grandes empresas em ações das </w:t>
      </w:r>
      <w:r w:rsidRPr="45B7CFDB" w:rsidR="6BD54150">
        <w:rPr>
          <w:rFonts w:ascii="Calibri" w:hAnsi="Calibri" w:cs="Arial" w:asciiTheme="minorAscii" w:hAnsiTheme="minorAscii"/>
          <w:sz w:val="22"/>
          <w:szCs w:val="22"/>
        </w:rPr>
        <w:t>quais</w:t>
      </w:r>
      <w:r w:rsidRPr="45B7CFDB" w:rsidR="1DBE1167">
        <w:rPr>
          <w:rFonts w:ascii="Calibri" w:hAnsi="Calibri" w:cs="Arial" w:asciiTheme="minorAscii" w:hAnsiTheme="minorAscii"/>
          <w:sz w:val="22"/>
          <w:szCs w:val="22"/>
        </w:rPr>
        <w:t xml:space="preserve"> não resultem benefícios, diretos ou indiretos, aos pequenos negócios;</w:t>
      </w:r>
    </w:p>
    <w:p w:rsidRPr="00F11BEF" w:rsidR="00FE6C97" w:rsidP="02493966" w:rsidRDefault="00A15A5A" w14:paraId="2F7742FD" w14:textId="77777777">
      <w:pPr>
        <w:numPr>
          <w:ilvl w:val="1"/>
          <w:numId w:val="2"/>
        </w:numPr>
        <w:spacing w:before="120"/>
        <w:ind w:left="680"/>
        <w:jc w:val="both"/>
        <w:rPr>
          <w:rFonts w:ascii="Calibri" w:hAnsi="Calibri" w:cs="Arial" w:asciiTheme="minorAscii" w:hAnsiTheme="minorAscii"/>
          <w:sz w:val="22"/>
          <w:szCs w:val="22"/>
        </w:rPr>
      </w:pPr>
      <w:r w:rsidRPr="45B7CFDB" w:rsidR="6BD54150">
        <w:rPr>
          <w:rFonts w:ascii="Calibri" w:hAnsi="Calibri" w:cs="Arial" w:asciiTheme="minorAscii" w:hAnsiTheme="minorAscii"/>
          <w:sz w:val="22"/>
          <w:szCs w:val="22"/>
        </w:rPr>
        <w:t>P</w:t>
      </w:r>
      <w:r w:rsidRPr="45B7CFDB" w:rsidR="1DBE1167">
        <w:rPr>
          <w:rFonts w:ascii="Calibri" w:hAnsi="Calibri" w:cs="Arial" w:asciiTheme="minorAscii" w:hAnsiTheme="minorAscii"/>
          <w:sz w:val="22"/>
          <w:szCs w:val="22"/>
        </w:rPr>
        <w:t xml:space="preserve">rever despesas a título de </w:t>
      </w:r>
      <w:r w:rsidRPr="45B7CFDB" w:rsidR="6BD54150">
        <w:rPr>
          <w:rFonts w:ascii="Calibri" w:hAnsi="Calibri" w:cs="Arial" w:asciiTheme="minorAscii" w:hAnsiTheme="minorAscii"/>
          <w:sz w:val="22"/>
          <w:szCs w:val="22"/>
        </w:rPr>
        <w:t>taxa</w:t>
      </w:r>
      <w:r w:rsidRPr="45B7CFDB" w:rsidR="1DBE1167">
        <w:rPr>
          <w:rFonts w:ascii="Calibri" w:hAnsi="Calibri" w:cs="Arial" w:asciiTheme="minorAscii" w:hAnsiTheme="minorAscii"/>
          <w:sz w:val="22"/>
          <w:szCs w:val="22"/>
        </w:rPr>
        <w:t xml:space="preserve"> de administração ou similar, com exceção </w:t>
      </w:r>
      <w:r w:rsidRPr="45B7CFDB" w:rsidR="6BD54150">
        <w:rPr>
          <w:rFonts w:ascii="Calibri" w:hAnsi="Calibri" w:cs="Arial" w:asciiTheme="minorAscii" w:hAnsiTheme="minorAscii"/>
          <w:sz w:val="22"/>
          <w:szCs w:val="22"/>
        </w:rPr>
        <w:t>das</w:t>
      </w:r>
      <w:r w:rsidRPr="45B7CFDB" w:rsidR="1DBE1167">
        <w:rPr>
          <w:rFonts w:ascii="Calibri" w:hAnsi="Calibri" w:cs="Arial" w:asciiTheme="minorAscii" w:hAnsiTheme="minorAscii"/>
          <w:sz w:val="22"/>
          <w:szCs w:val="22"/>
        </w:rPr>
        <w:t xml:space="preserve"> relações jurídicas estabelecidas com organismos internacionais;</w:t>
      </w:r>
    </w:p>
    <w:p w:rsidRPr="00F11BEF" w:rsidR="00FE6C97" w:rsidP="02493966" w:rsidRDefault="00A15A5A" w14:paraId="0D51B656" w14:textId="77777777">
      <w:pPr>
        <w:numPr>
          <w:ilvl w:val="1"/>
          <w:numId w:val="2"/>
        </w:numPr>
        <w:tabs>
          <w:tab w:val="clear" w:pos="681"/>
        </w:tabs>
        <w:spacing w:before="120"/>
        <w:ind w:left="680"/>
        <w:jc w:val="both"/>
        <w:rPr>
          <w:rFonts w:ascii="Calibri" w:hAnsi="Calibri" w:cs="Arial" w:asciiTheme="minorAscii" w:hAnsiTheme="minorAscii"/>
          <w:sz w:val="22"/>
          <w:szCs w:val="22"/>
        </w:rPr>
      </w:pPr>
      <w:r w:rsidRPr="45B7CFDB" w:rsidR="6BD54150">
        <w:rPr>
          <w:rFonts w:ascii="Calibri" w:hAnsi="Calibri" w:cs="Arial" w:asciiTheme="minorAscii" w:hAnsiTheme="minorAscii"/>
          <w:sz w:val="22"/>
          <w:szCs w:val="22"/>
        </w:rPr>
        <w:t>U</w:t>
      </w:r>
      <w:r w:rsidRPr="45B7CFDB" w:rsidR="1DBE1167">
        <w:rPr>
          <w:rFonts w:ascii="Calibri" w:hAnsi="Calibri" w:cs="Arial" w:asciiTheme="minorAscii" w:hAnsiTheme="minorAscii"/>
          <w:sz w:val="22"/>
          <w:szCs w:val="22"/>
        </w:rPr>
        <w:t xml:space="preserve">tilizar recursos em finalidade diversa da estabelecida no respectivo instrumento, ainda que em </w:t>
      </w:r>
      <w:r w:rsidRPr="45B7CFDB" w:rsidR="6BD54150">
        <w:rPr>
          <w:rFonts w:ascii="Calibri" w:hAnsi="Calibri" w:cs="Arial" w:asciiTheme="minorAscii" w:hAnsiTheme="minorAscii"/>
          <w:sz w:val="22"/>
          <w:szCs w:val="22"/>
        </w:rPr>
        <w:t>caráter</w:t>
      </w:r>
      <w:r w:rsidRPr="45B7CFDB" w:rsidR="1DBE1167">
        <w:rPr>
          <w:rFonts w:ascii="Calibri" w:hAnsi="Calibri" w:cs="Arial" w:asciiTheme="minorAscii" w:hAnsiTheme="minorAscii"/>
          <w:sz w:val="22"/>
          <w:szCs w:val="22"/>
        </w:rPr>
        <w:t xml:space="preserve"> de emergência;</w:t>
      </w:r>
    </w:p>
    <w:p w:rsidRPr="00F11BEF" w:rsidR="00FE6C97" w:rsidP="02493966" w:rsidRDefault="00A15A5A" w14:paraId="12CCC43B" w14:textId="77777777">
      <w:pPr>
        <w:numPr>
          <w:ilvl w:val="1"/>
          <w:numId w:val="2"/>
        </w:numPr>
        <w:spacing w:before="120"/>
        <w:ind w:left="680"/>
        <w:jc w:val="both"/>
        <w:rPr>
          <w:rFonts w:ascii="Calibri" w:hAnsi="Calibri" w:cs="Arial" w:asciiTheme="minorAscii" w:hAnsiTheme="minorAscii"/>
          <w:sz w:val="22"/>
          <w:szCs w:val="22"/>
        </w:rPr>
      </w:pPr>
      <w:r w:rsidRPr="45B7CFDB" w:rsidR="6BD54150">
        <w:rPr>
          <w:rFonts w:ascii="Calibri" w:hAnsi="Calibri" w:cs="Arial" w:asciiTheme="minorAscii" w:hAnsiTheme="minorAscii"/>
          <w:sz w:val="22"/>
          <w:szCs w:val="22"/>
        </w:rPr>
        <w:t>R</w:t>
      </w:r>
      <w:r w:rsidRPr="45B7CFDB" w:rsidR="1DBE1167">
        <w:rPr>
          <w:rFonts w:ascii="Calibri" w:hAnsi="Calibri" w:cs="Arial" w:asciiTheme="minorAscii" w:hAnsiTheme="minorAscii"/>
          <w:sz w:val="22"/>
          <w:szCs w:val="22"/>
        </w:rPr>
        <w:t xml:space="preserve">ealizar pagamentos a título de multas, juros ou correção monetária, impostos, encargos sociais e </w:t>
      </w:r>
      <w:r w:rsidRPr="45B7CFDB" w:rsidR="6BD54150">
        <w:rPr>
          <w:rFonts w:ascii="Calibri" w:hAnsi="Calibri" w:cs="Arial" w:asciiTheme="minorAscii" w:hAnsiTheme="minorAscii"/>
          <w:sz w:val="22"/>
          <w:szCs w:val="22"/>
        </w:rPr>
        <w:t>demais</w:t>
      </w:r>
      <w:r w:rsidRPr="45B7CFDB" w:rsidR="1DBE1167">
        <w:rPr>
          <w:rFonts w:ascii="Calibri" w:hAnsi="Calibri" w:cs="Arial" w:asciiTheme="minorAscii" w:hAnsiTheme="minorAscii"/>
          <w:sz w:val="22"/>
          <w:szCs w:val="22"/>
        </w:rPr>
        <w:t xml:space="preserve"> obrigações fiscais, acessórias e tributárias, ressalvado nos casos </w:t>
      </w:r>
      <w:r w:rsidRPr="45B7CFDB" w:rsidR="6BD54150">
        <w:rPr>
          <w:rFonts w:ascii="Calibri" w:hAnsi="Calibri" w:cs="Arial" w:asciiTheme="minorAscii" w:hAnsiTheme="minorAscii"/>
          <w:sz w:val="22"/>
          <w:szCs w:val="22"/>
        </w:rPr>
        <w:t>das</w:t>
      </w:r>
      <w:r w:rsidRPr="45B7CFDB" w:rsidR="1DBE1167">
        <w:rPr>
          <w:rFonts w:ascii="Calibri" w:hAnsi="Calibri" w:cs="Arial" w:asciiTheme="minorAscii" w:hAnsiTheme="minorAscii"/>
          <w:sz w:val="22"/>
          <w:szCs w:val="22"/>
        </w:rPr>
        <w:t xml:space="preserve"> obrigações de empregados por prazo determinado e daquelas derivadas </w:t>
      </w:r>
      <w:r w:rsidRPr="45B7CFDB" w:rsidR="6BD54150">
        <w:rPr>
          <w:rFonts w:ascii="Calibri" w:hAnsi="Calibri" w:cs="Arial" w:asciiTheme="minorAscii" w:hAnsiTheme="minorAscii"/>
          <w:sz w:val="22"/>
          <w:szCs w:val="22"/>
        </w:rPr>
        <w:t>de</w:t>
      </w:r>
      <w:r w:rsidRPr="45B7CFDB" w:rsidR="1DBE1167">
        <w:rPr>
          <w:rFonts w:ascii="Calibri" w:hAnsi="Calibri" w:cs="Arial" w:asciiTheme="minorAscii" w:hAnsiTheme="minorAscii"/>
          <w:sz w:val="22"/>
          <w:szCs w:val="22"/>
        </w:rPr>
        <w:t xml:space="preserve"> despesas bancárias da conta única do convênio;</w:t>
      </w:r>
    </w:p>
    <w:p w:rsidRPr="00F11BEF" w:rsidR="00FE6C97" w:rsidP="02493966" w:rsidRDefault="00A15A5A" w14:paraId="5490CDBF" w14:textId="77777777">
      <w:pPr>
        <w:numPr>
          <w:ilvl w:val="1"/>
          <w:numId w:val="2"/>
        </w:numPr>
        <w:spacing w:before="120"/>
        <w:ind w:left="680"/>
        <w:jc w:val="both"/>
        <w:rPr>
          <w:rFonts w:ascii="Calibri" w:hAnsi="Calibri" w:cs="Arial" w:asciiTheme="minorAscii" w:hAnsiTheme="minorAscii"/>
          <w:sz w:val="22"/>
          <w:szCs w:val="22"/>
        </w:rPr>
      </w:pPr>
      <w:r w:rsidRPr="45B7CFDB" w:rsidR="6BD54150">
        <w:rPr>
          <w:rFonts w:ascii="Calibri" w:hAnsi="Calibri" w:cs="Arial" w:asciiTheme="minorAscii" w:hAnsiTheme="minorAscii"/>
          <w:sz w:val="22"/>
          <w:szCs w:val="22"/>
        </w:rPr>
        <w:t>T</w:t>
      </w:r>
      <w:r w:rsidRPr="45B7CFDB" w:rsidR="1DBE1167">
        <w:rPr>
          <w:rFonts w:ascii="Calibri" w:hAnsi="Calibri" w:cs="Arial" w:asciiTheme="minorAscii" w:hAnsiTheme="minorAscii"/>
          <w:sz w:val="22"/>
          <w:szCs w:val="22"/>
        </w:rPr>
        <w:t>erceirizar a gestão do convênio;</w:t>
      </w:r>
    </w:p>
    <w:p w:rsidRPr="00F11BEF" w:rsidR="00FE6C97" w:rsidP="02493966" w:rsidRDefault="00A15A5A" w14:paraId="5231E8B6" w14:textId="77777777">
      <w:pPr>
        <w:numPr>
          <w:ilvl w:val="1"/>
          <w:numId w:val="2"/>
        </w:numPr>
        <w:spacing w:before="120"/>
        <w:ind w:left="680"/>
        <w:jc w:val="both"/>
        <w:rPr>
          <w:rFonts w:ascii="Calibri" w:hAnsi="Calibri" w:cs="Arial" w:asciiTheme="minorAscii" w:hAnsiTheme="minorAscii"/>
          <w:sz w:val="22"/>
          <w:szCs w:val="22"/>
        </w:rPr>
      </w:pPr>
      <w:r w:rsidRPr="45B7CFDB" w:rsidR="6BD54150">
        <w:rPr>
          <w:rFonts w:ascii="Calibri" w:hAnsi="Calibri" w:cs="Arial" w:asciiTheme="minorAscii" w:hAnsiTheme="minorAscii"/>
          <w:sz w:val="22"/>
          <w:szCs w:val="22"/>
        </w:rPr>
        <w:t>C</w:t>
      </w:r>
      <w:r w:rsidRPr="45B7CFDB" w:rsidR="1DBE1167">
        <w:rPr>
          <w:rFonts w:ascii="Calibri" w:hAnsi="Calibri" w:cs="Arial" w:asciiTheme="minorAscii" w:hAnsiTheme="minorAscii"/>
          <w:sz w:val="22"/>
          <w:szCs w:val="22"/>
        </w:rPr>
        <w:t xml:space="preserve">ontratar empresas </w:t>
      </w:r>
      <w:r w:rsidRPr="45B7CFDB" w:rsidR="6BD54150">
        <w:rPr>
          <w:rFonts w:ascii="Calibri" w:hAnsi="Calibri" w:cs="Arial" w:asciiTheme="minorAscii" w:hAnsiTheme="minorAscii"/>
          <w:sz w:val="22"/>
          <w:szCs w:val="22"/>
        </w:rPr>
        <w:t>em</w:t>
      </w:r>
      <w:r w:rsidRPr="45B7CFDB" w:rsidR="1DBE1167">
        <w:rPr>
          <w:rFonts w:ascii="Calibri" w:hAnsi="Calibri" w:cs="Arial" w:asciiTheme="minorAscii" w:hAnsiTheme="minorAscii"/>
          <w:sz w:val="22"/>
          <w:szCs w:val="22"/>
        </w:rPr>
        <w:t xml:space="preserve"> </w:t>
      </w:r>
      <w:r w:rsidRPr="45B7CFDB" w:rsidR="6BD54150">
        <w:rPr>
          <w:rFonts w:ascii="Calibri" w:hAnsi="Calibri" w:cs="Arial" w:asciiTheme="minorAscii" w:hAnsiTheme="minorAscii"/>
          <w:sz w:val="22"/>
          <w:szCs w:val="22"/>
        </w:rPr>
        <w:t>que</w:t>
      </w:r>
      <w:r w:rsidRPr="45B7CFDB" w:rsidR="1DBE1167">
        <w:rPr>
          <w:rFonts w:ascii="Calibri" w:hAnsi="Calibri" w:cs="Arial" w:asciiTheme="minorAscii" w:hAnsiTheme="minorAscii"/>
          <w:sz w:val="22"/>
          <w:szCs w:val="22"/>
        </w:rPr>
        <w:t xml:space="preserve"> figurem </w:t>
      </w:r>
      <w:r w:rsidRPr="45B7CFDB" w:rsidR="6BD54150">
        <w:rPr>
          <w:rFonts w:ascii="Calibri" w:hAnsi="Calibri" w:cs="Arial" w:asciiTheme="minorAscii" w:hAnsiTheme="minorAscii"/>
          <w:sz w:val="22"/>
          <w:szCs w:val="22"/>
        </w:rPr>
        <w:t>como</w:t>
      </w:r>
      <w:r w:rsidRPr="45B7CFDB" w:rsidR="1DBE1167">
        <w:rPr>
          <w:rFonts w:ascii="Calibri" w:hAnsi="Calibri" w:cs="Arial" w:asciiTheme="minorAscii" w:hAnsiTheme="minorAscii"/>
          <w:sz w:val="22"/>
          <w:szCs w:val="22"/>
        </w:rPr>
        <w:t xml:space="preserve"> </w:t>
      </w:r>
      <w:r w:rsidRPr="45B7CFDB" w:rsidR="6BD54150">
        <w:rPr>
          <w:rFonts w:ascii="Calibri" w:hAnsi="Calibri" w:cs="Arial" w:asciiTheme="minorAscii" w:hAnsiTheme="minorAscii"/>
          <w:sz w:val="22"/>
          <w:szCs w:val="22"/>
        </w:rPr>
        <w:t>sócio,</w:t>
      </w:r>
      <w:r w:rsidRPr="45B7CFDB" w:rsidR="1DBE1167">
        <w:rPr>
          <w:rFonts w:ascii="Calibri" w:hAnsi="Calibri" w:cs="Arial" w:asciiTheme="minorAscii" w:hAnsiTheme="minorAscii"/>
          <w:sz w:val="22"/>
          <w:szCs w:val="22"/>
        </w:rPr>
        <w:t xml:space="preserve"> </w:t>
      </w:r>
      <w:r w:rsidRPr="45B7CFDB" w:rsidR="6BD54150">
        <w:rPr>
          <w:rFonts w:ascii="Calibri" w:hAnsi="Calibri" w:cs="Arial" w:asciiTheme="minorAscii" w:hAnsiTheme="minorAscii"/>
          <w:sz w:val="22"/>
          <w:szCs w:val="22"/>
        </w:rPr>
        <w:t>dirigentes</w:t>
      </w:r>
      <w:r w:rsidRPr="45B7CFDB" w:rsidR="1DBE1167">
        <w:rPr>
          <w:rFonts w:ascii="Calibri" w:hAnsi="Calibri" w:cs="Arial" w:asciiTheme="minorAscii" w:hAnsiTheme="minorAscii"/>
          <w:sz w:val="22"/>
          <w:szCs w:val="22"/>
        </w:rPr>
        <w:t xml:space="preserve"> e gestores </w:t>
      </w:r>
      <w:r w:rsidRPr="45B7CFDB" w:rsidR="6BD54150">
        <w:rPr>
          <w:rFonts w:ascii="Calibri" w:hAnsi="Calibri" w:cs="Arial" w:asciiTheme="minorAscii" w:hAnsiTheme="minorAscii"/>
          <w:sz w:val="22"/>
          <w:szCs w:val="22"/>
        </w:rPr>
        <w:t>de</w:t>
      </w:r>
      <w:r w:rsidRPr="45B7CFDB" w:rsidR="1DBE1167">
        <w:rPr>
          <w:rFonts w:ascii="Calibri" w:hAnsi="Calibri" w:cs="Arial" w:asciiTheme="minorAscii" w:hAnsiTheme="minorAscii"/>
          <w:sz w:val="22"/>
          <w:szCs w:val="22"/>
        </w:rPr>
        <w:t xml:space="preserve"> qualquer dos partícipes, </w:t>
      </w:r>
      <w:r w:rsidRPr="45B7CFDB" w:rsidR="6BD54150">
        <w:rPr>
          <w:rFonts w:ascii="Calibri" w:hAnsi="Calibri" w:cs="Arial" w:asciiTheme="minorAscii" w:hAnsiTheme="minorAscii"/>
          <w:sz w:val="22"/>
          <w:szCs w:val="22"/>
        </w:rPr>
        <w:t>bem</w:t>
      </w:r>
      <w:r w:rsidRPr="45B7CFDB" w:rsidR="1DBE1167">
        <w:rPr>
          <w:rFonts w:ascii="Calibri" w:hAnsi="Calibri" w:cs="Arial" w:asciiTheme="minorAscii" w:hAnsiTheme="minorAscii"/>
          <w:sz w:val="22"/>
          <w:szCs w:val="22"/>
        </w:rPr>
        <w:t xml:space="preserve"> como </w:t>
      </w:r>
      <w:r w:rsidRPr="45B7CFDB" w:rsidR="6BD54150">
        <w:rPr>
          <w:rFonts w:ascii="Calibri" w:hAnsi="Calibri" w:cs="Arial" w:asciiTheme="minorAscii" w:hAnsiTheme="minorAscii"/>
          <w:sz w:val="22"/>
          <w:szCs w:val="22"/>
        </w:rPr>
        <w:t>seus</w:t>
      </w:r>
      <w:r w:rsidRPr="45B7CFDB" w:rsidR="1DBE1167">
        <w:rPr>
          <w:rFonts w:ascii="Calibri" w:hAnsi="Calibri" w:cs="Arial" w:asciiTheme="minorAscii" w:hAnsiTheme="minorAscii"/>
          <w:sz w:val="22"/>
          <w:szCs w:val="22"/>
        </w:rPr>
        <w:t xml:space="preserve"> parentes até o terceiro grau, por consanguinidade ou afinidade;</w:t>
      </w:r>
    </w:p>
    <w:p w:rsidRPr="00F11BEF" w:rsidR="00B76155" w:rsidP="02493966" w:rsidRDefault="00A15A5A" w14:paraId="5FB95D2A" w14:textId="77777777">
      <w:pPr>
        <w:numPr>
          <w:ilvl w:val="1"/>
          <w:numId w:val="2"/>
        </w:numPr>
        <w:spacing w:before="120"/>
        <w:ind w:left="680"/>
        <w:jc w:val="both"/>
        <w:rPr>
          <w:rFonts w:ascii="Calibri" w:hAnsi="Calibri" w:cs="Arial" w:asciiTheme="minorAscii" w:hAnsiTheme="minorAscii"/>
          <w:sz w:val="22"/>
          <w:szCs w:val="22"/>
        </w:rPr>
      </w:pPr>
      <w:r w:rsidRPr="45B7CFDB" w:rsidR="6BD54150">
        <w:rPr>
          <w:rFonts w:ascii="Calibri" w:hAnsi="Calibri" w:cs="Arial" w:asciiTheme="minorAscii" w:hAnsiTheme="minorAscii"/>
          <w:sz w:val="22"/>
          <w:szCs w:val="22"/>
        </w:rPr>
        <w:t>R</w:t>
      </w:r>
      <w:r w:rsidRPr="45B7CFDB" w:rsidR="1DBE1167">
        <w:rPr>
          <w:rFonts w:ascii="Calibri" w:hAnsi="Calibri" w:cs="Arial" w:asciiTheme="minorAscii" w:hAnsiTheme="minorAscii"/>
          <w:sz w:val="22"/>
          <w:szCs w:val="22"/>
        </w:rPr>
        <w:t xml:space="preserve">ealizar despesas com </w:t>
      </w:r>
      <w:r w:rsidRPr="45B7CFDB" w:rsidR="1DBE1167">
        <w:rPr>
          <w:rFonts w:ascii="Calibri" w:hAnsi="Calibri" w:cs="Arial" w:asciiTheme="minorAscii" w:hAnsiTheme="minorAscii"/>
          <w:i w:val="1"/>
          <w:iCs w:val="1"/>
          <w:sz w:val="22"/>
          <w:szCs w:val="22"/>
        </w:rPr>
        <w:t>coffee</w:t>
      </w:r>
      <w:r w:rsidRPr="45B7CFDB" w:rsidR="1DBE1167">
        <w:rPr>
          <w:rFonts w:ascii="Calibri" w:hAnsi="Calibri" w:cs="Arial" w:asciiTheme="minorAscii" w:hAnsiTheme="minorAscii"/>
          <w:i w:val="1"/>
          <w:iCs w:val="1"/>
          <w:sz w:val="22"/>
          <w:szCs w:val="22"/>
        </w:rPr>
        <w:t xml:space="preserve"> break</w:t>
      </w:r>
      <w:r w:rsidRPr="45B7CFDB" w:rsidR="1DBE1167">
        <w:rPr>
          <w:rFonts w:ascii="Calibri" w:hAnsi="Calibri" w:cs="Arial" w:asciiTheme="minorAscii" w:hAnsiTheme="minorAscii"/>
          <w:sz w:val="22"/>
          <w:szCs w:val="22"/>
        </w:rPr>
        <w:t>, refeições, coquetéis, contratação de mestre de cerimônia e decoração, quando a ação não estiver voltada ao alcance dos resultados do convênio;</w:t>
      </w:r>
    </w:p>
    <w:p w:rsidRPr="00F11BEF" w:rsidR="00B76155" w:rsidP="02493966" w:rsidRDefault="00B76155" w14:paraId="6538064C" w14:textId="77777777">
      <w:pPr>
        <w:numPr>
          <w:ilvl w:val="1"/>
          <w:numId w:val="2"/>
        </w:numPr>
        <w:tabs>
          <w:tab w:val="clear" w:pos="681"/>
        </w:tabs>
        <w:spacing w:before="120"/>
        <w:ind w:left="680" w:hanging="539"/>
        <w:jc w:val="both"/>
        <w:rPr>
          <w:rFonts w:ascii="Calibri" w:hAnsi="Calibri" w:cs="Arial" w:asciiTheme="minorAscii" w:hAnsiTheme="minorAscii"/>
          <w:sz w:val="22"/>
          <w:szCs w:val="22"/>
        </w:rPr>
      </w:pPr>
      <w:r w:rsidRPr="45B7CFDB" w:rsidR="55003709">
        <w:rPr>
          <w:rFonts w:ascii="Calibri" w:hAnsi="Calibri" w:cs="Arial" w:asciiTheme="minorAscii" w:hAnsiTheme="minorAscii"/>
          <w:sz w:val="22"/>
          <w:szCs w:val="22"/>
        </w:rPr>
        <w:t>R</w:t>
      </w:r>
      <w:r w:rsidRPr="45B7CFDB" w:rsidR="1DBE1167">
        <w:rPr>
          <w:rFonts w:ascii="Calibri" w:hAnsi="Calibri" w:cs="Arial" w:asciiTheme="minorAscii" w:hAnsiTheme="minorAscii"/>
          <w:sz w:val="22"/>
          <w:szCs w:val="22"/>
        </w:rPr>
        <w:t xml:space="preserve">ealizar despesas em data anterior ou posterior à vigência do instrumento, salvo aquelas realizadas em data anterior com recursos de contrapartida, as </w:t>
      </w:r>
      <w:r w:rsidRPr="45B7CFDB" w:rsidR="55003709">
        <w:rPr>
          <w:rFonts w:ascii="Calibri" w:hAnsi="Calibri" w:cs="Arial" w:asciiTheme="minorAscii" w:hAnsiTheme="minorAscii"/>
          <w:sz w:val="22"/>
          <w:szCs w:val="22"/>
        </w:rPr>
        <w:t>quais</w:t>
      </w:r>
      <w:r w:rsidRPr="45B7CFDB" w:rsidR="1DBE1167">
        <w:rPr>
          <w:rFonts w:ascii="Calibri" w:hAnsi="Calibri" w:cs="Arial" w:asciiTheme="minorAscii" w:hAnsiTheme="minorAscii"/>
          <w:sz w:val="22"/>
          <w:szCs w:val="22"/>
        </w:rPr>
        <w:t xml:space="preserve"> </w:t>
      </w:r>
      <w:r w:rsidRPr="45B7CFDB" w:rsidR="55003709">
        <w:rPr>
          <w:rFonts w:ascii="Calibri" w:hAnsi="Calibri" w:cs="Arial" w:asciiTheme="minorAscii" w:hAnsiTheme="minorAscii"/>
          <w:sz w:val="22"/>
          <w:szCs w:val="22"/>
        </w:rPr>
        <w:t>serão</w:t>
      </w:r>
      <w:r w:rsidRPr="45B7CFDB" w:rsidR="1DBE1167">
        <w:rPr>
          <w:rFonts w:ascii="Calibri" w:hAnsi="Calibri" w:cs="Arial" w:asciiTheme="minorAscii" w:hAnsiTheme="minorAscii"/>
          <w:sz w:val="22"/>
          <w:szCs w:val="22"/>
        </w:rPr>
        <w:t xml:space="preserve"> computadas como econômica e deverão estar relacionadas com o objeto do convênio;</w:t>
      </w:r>
    </w:p>
    <w:p w:rsidRPr="00F11BEF" w:rsidR="00B76155" w:rsidP="02493966" w:rsidRDefault="00B76155" w14:paraId="31567CFC" w14:textId="77777777">
      <w:pPr>
        <w:numPr>
          <w:ilvl w:val="1"/>
          <w:numId w:val="2"/>
        </w:numPr>
        <w:tabs>
          <w:tab w:val="clear" w:pos="681"/>
        </w:tabs>
        <w:spacing w:before="120"/>
        <w:ind w:left="680" w:hanging="539"/>
        <w:jc w:val="both"/>
        <w:rPr>
          <w:rFonts w:ascii="Calibri" w:hAnsi="Calibri" w:cs="Arial" w:asciiTheme="minorAscii" w:hAnsiTheme="minorAscii"/>
          <w:sz w:val="22"/>
          <w:szCs w:val="22"/>
        </w:rPr>
      </w:pPr>
      <w:r w:rsidRPr="45B7CFDB" w:rsidR="55003709">
        <w:rPr>
          <w:rFonts w:ascii="Calibri" w:hAnsi="Calibri" w:cs="Arial" w:asciiTheme="minorAscii" w:hAnsiTheme="minorAscii"/>
          <w:sz w:val="22"/>
          <w:szCs w:val="22"/>
        </w:rPr>
        <w:t>R</w:t>
      </w:r>
      <w:r w:rsidRPr="45B7CFDB" w:rsidR="1DBE1167">
        <w:rPr>
          <w:rFonts w:ascii="Calibri" w:hAnsi="Calibri" w:cs="Arial" w:asciiTheme="minorAscii" w:hAnsiTheme="minorAscii"/>
          <w:sz w:val="22"/>
          <w:szCs w:val="22"/>
        </w:rPr>
        <w:t xml:space="preserve">ealizar despesas relativas à prestação de serviços de consultoria e assistência técnica ou assemelhados, </w:t>
      </w:r>
      <w:r w:rsidRPr="45B7CFDB" w:rsidR="55003709">
        <w:rPr>
          <w:rFonts w:ascii="Calibri" w:hAnsi="Calibri" w:cs="Arial" w:asciiTheme="minorAscii" w:hAnsiTheme="minorAscii"/>
          <w:sz w:val="22"/>
          <w:szCs w:val="22"/>
        </w:rPr>
        <w:t>por</w:t>
      </w:r>
      <w:r w:rsidRPr="45B7CFDB" w:rsidR="1DBE1167">
        <w:rPr>
          <w:rFonts w:ascii="Calibri" w:hAnsi="Calibri" w:cs="Arial" w:asciiTheme="minorAscii" w:hAnsiTheme="minorAscii"/>
          <w:sz w:val="22"/>
          <w:szCs w:val="22"/>
        </w:rPr>
        <w:t xml:space="preserve"> servidor </w:t>
      </w:r>
      <w:r w:rsidRPr="45B7CFDB" w:rsidR="55003709">
        <w:rPr>
          <w:rFonts w:ascii="Calibri" w:hAnsi="Calibri" w:cs="Arial" w:asciiTheme="minorAscii" w:hAnsiTheme="minorAscii"/>
          <w:sz w:val="22"/>
          <w:szCs w:val="22"/>
        </w:rPr>
        <w:t>ou</w:t>
      </w:r>
      <w:r w:rsidRPr="45B7CFDB" w:rsidR="1DBE1167">
        <w:rPr>
          <w:rFonts w:ascii="Calibri" w:hAnsi="Calibri" w:cs="Arial" w:asciiTheme="minorAscii" w:hAnsiTheme="minorAscii"/>
          <w:sz w:val="22"/>
          <w:szCs w:val="22"/>
        </w:rPr>
        <w:t xml:space="preserve"> empregado, ou pessoa jurídica a que esteja vinculado, que pertença, </w:t>
      </w:r>
      <w:r w:rsidRPr="45B7CFDB" w:rsidR="55003709">
        <w:rPr>
          <w:rFonts w:ascii="Calibri" w:hAnsi="Calibri" w:cs="Arial" w:asciiTheme="minorAscii" w:hAnsiTheme="minorAscii"/>
          <w:sz w:val="22"/>
          <w:szCs w:val="22"/>
        </w:rPr>
        <w:t>esteja</w:t>
      </w:r>
      <w:r w:rsidRPr="45B7CFDB" w:rsidR="1DBE1167">
        <w:rPr>
          <w:rFonts w:ascii="Calibri" w:hAnsi="Calibri" w:cs="Arial" w:asciiTheme="minorAscii" w:hAnsiTheme="minorAscii"/>
          <w:sz w:val="22"/>
          <w:szCs w:val="22"/>
        </w:rPr>
        <w:t xml:space="preserve"> </w:t>
      </w:r>
      <w:r w:rsidRPr="45B7CFDB" w:rsidR="55003709">
        <w:rPr>
          <w:rFonts w:ascii="Calibri" w:hAnsi="Calibri" w:cs="Arial" w:asciiTheme="minorAscii" w:hAnsiTheme="minorAscii"/>
          <w:sz w:val="22"/>
          <w:szCs w:val="22"/>
        </w:rPr>
        <w:t>lotado</w:t>
      </w:r>
      <w:r w:rsidRPr="45B7CFDB" w:rsidR="1DBE1167">
        <w:rPr>
          <w:rFonts w:ascii="Calibri" w:hAnsi="Calibri" w:cs="Arial" w:asciiTheme="minorAscii" w:hAnsiTheme="minorAscii"/>
          <w:sz w:val="22"/>
          <w:szCs w:val="22"/>
        </w:rPr>
        <w:t xml:space="preserve"> ou em exercício em qualquer das entidades partícipes;</w:t>
      </w:r>
    </w:p>
    <w:p w:rsidRPr="00F11BEF" w:rsidR="00B76155" w:rsidP="02493966" w:rsidRDefault="00B76155" w14:paraId="5E058E2F" w14:textId="3A7D5C3D">
      <w:pPr>
        <w:numPr>
          <w:ilvl w:val="1"/>
          <w:numId w:val="2"/>
        </w:numPr>
        <w:tabs>
          <w:tab w:val="clear" w:pos="681"/>
        </w:tabs>
        <w:spacing w:before="120"/>
        <w:ind w:left="680" w:hanging="539"/>
        <w:jc w:val="both"/>
        <w:rPr>
          <w:rFonts w:ascii="Calibri" w:hAnsi="Calibri" w:cs="Arial" w:asciiTheme="minorAscii" w:hAnsiTheme="minorAscii"/>
          <w:sz w:val="22"/>
          <w:szCs w:val="22"/>
        </w:rPr>
      </w:pPr>
      <w:r w:rsidRPr="45B7CFDB" w:rsidR="55003709">
        <w:rPr>
          <w:rFonts w:ascii="Calibri" w:hAnsi="Calibri" w:cs="Arial" w:asciiTheme="minorAscii" w:hAnsiTheme="minorAscii"/>
          <w:sz w:val="22"/>
          <w:szCs w:val="22"/>
        </w:rPr>
        <w:t>A</w:t>
      </w:r>
      <w:r w:rsidRPr="45B7CFDB" w:rsidR="1DBE1167">
        <w:rPr>
          <w:rFonts w:ascii="Calibri" w:hAnsi="Calibri" w:cs="Arial" w:asciiTheme="minorAscii" w:hAnsiTheme="minorAscii"/>
          <w:sz w:val="22"/>
          <w:szCs w:val="22"/>
        </w:rPr>
        <w:t xml:space="preserve">dquirir produtos e contratação de serviços, inclusive contratação de horas de consultoria, passagens e diárias, </w:t>
      </w:r>
      <w:r w:rsidRPr="45B7CFDB" w:rsidR="53F8757D">
        <w:rPr>
          <w:rFonts w:ascii="Calibri" w:hAnsi="Calibri" w:cs="Arial" w:asciiTheme="minorAscii" w:hAnsiTheme="minorAscii"/>
          <w:sz w:val="22"/>
          <w:szCs w:val="22"/>
        </w:rPr>
        <w:t xml:space="preserve">ou sem a </w:t>
      </w:r>
      <w:r w:rsidRPr="45B7CFDB" w:rsidR="53F8757D">
        <w:rPr>
          <w:rFonts w:ascii="Calibri" w:hAnsi="Calibri" w:cs="Arial" w:asciiTheme="minorAscii" w:hAnsiTheme="minorAscii"/>
          <w:sz w:val="22"/>
          <w:szCs w:val="22"/>
        </w:rPr>
        <w:t>observância do disposto no item 11.4 desta IN</w:t>
      </w:r>
      <w:r w:rsidRPr="45B7CFDB" w:rsidR="1DBE1167">
        <w:rPr>
          <w:rFonts w:ascii="Calibri" w:hAnsi="Calibri" w:cs="Arial" w:asciiTheme="minorAscii" w:hAnsiTheme="minorAscii"/>
          <w:sz w:val="22"/>
          <w:szCs w:val="22"/>
        </w:rPr>
        <w:t>;</w:t>
      </w:r>
    </w:p>
    <w:p w:rsidRPr="00F11BEF" w:rsidR="00B76155" w:rsidP="02493966" w:rsidRDefault="00B76155" w14:paraId="162C9B96" w14:textId="77777777">
      <w:pPr>
        <w:numPr>
          <w:ilvl w:val="1"/>
          <w:numId w:val="2"/>
        </w:numPr>
        <w:spacing w:before="120"/>
        <w:ind w:left="680" w:hanging="539"/>
        <w:jc w:val="both"/>
        <w:rPr>
          <w:rFonts w:ascii="Calibri" w:hAnsi="Calibri" w:cs="Arial" w:asciiTheme="minorAscii" w:hAnsiTheme="minorAscii"/>
          <w:sz w:val="22"/>
          <w:szCs w:val="22"/>
        </w:rPr>
      </w:pPr>
      <w:r w:rsidRPr="45B7CFDB" w:rsidR="55003709">
        <w:rPr>
          <w:rFonts w:ascii="Calibri" w:hAnsi="Calibri" w:cs="Arial" w:asciiTheme="minorAscii" w:hAnsiTheme="minorAscii"/>
          <w:sz w:val="22"/>
          <w:szCs w:val="22"/>
        </w:rPr>
        <w:t>A</w:t>
      </w:r>
      <w:r w:rsidRPr="45B7CFDB" w:rsidR="1DBE1167">
        <w:rPr>
          <w:rFonts w:ascii="Calibri" w:hAnsi="Calibri" w:cs="Arial" w:asciiTheme="minorAscii" w:hAnsiTheme="minorAscii"/>
          <w:sz w:val="22"/>
          <w:szCs w:val="22"/>
        </w:rPr>
        <w:t xml:space="preserve">dquirir </w:t>
      </w:r>
      <w:r w:rsidRPr="45B7CFDB" w:rsidR="55003709">
        <w:rPr>
          <w:rFonts w:ascii="Calibri" w:hAnsi="Calibri" w:cs="Arial" w:asciiTheme="minorAscii" w:hAnsiTheme="minorAscii"/>
          <w:sz w:val="22"/>
          <w:szCs w:val="22"/>
        </w:rPr>
        <w:t>bens</w:t>
      </w:r>
      <w:r w:rsidRPr="45B7CFDB" w:rsidR="1DBE1167">
        <w:rPr>
          <w:rFonts w:ascii="Calibri" w:hAnsi="Calibri" w:cs="Arial" w:asciiTheme="minorAscii" w:hAnsiTheme="minorAscii"/>
          <w:sz w:val="22"/>
          <w:szCs w:val="22"/>
        </w:rPr>
        <w:t xml:space="preserve"> móveis, </w:t>
      </w:r>
      <w:r w:rsidRPr="45B7CFDB" w:rsidR="55003709">
        <w:rPr>
          <w:rFonts w:ascii="Calibri" w:hAnsi="Calibri" w:cs="Arial" w:asciiTheme="minorAscii" w:hAnsiTheme="minorAscii"/>
          <w:sz w:val="22"/>
          <w:szCs w:val="22"/>
        </w:rPr>
        <w:t>salvo</w:t>
      </w:r>
      <w:r w:rsidRPr="45B7CFDB" w:rsidR="1DBE1167">
        <w:rPr>
          <w:rFonts w:ascii="Calibri" w:hAnsi="Calibri" w:cs="Arial" w:asciiTheme="minorAscii" w:hAnsiTheme="minorAscii"/>
          <w:sz w:val="22"/>
          <w:szCs w:val="22"/>
        </w:rPr>
        <w:t xml:space="preserve"> </w:t>
      </w:r>
      <w:r w:rsidRPr="45B7CFDB" w:rsidR="55003709">
        <w:rPr>
          <w:rFonts w:ascii="Calibri" w:hAnsi="Calibri" w:cs="Arial" w:asciiTheme="minorAscii" w:hAnsiTheme="minorAscii"/>
          <w:sz w:val="22"/>
          <w:szCs w:val="22"/>
        </w:rPr>
        <w:t>quando</w:t>
      </w:r>
      <w:r w:rsidRPr="45B7CFDB" w:rsidR="1DBE1167">
        <w:rPr>
          <w:rFonts w:ascii="Calibri" w:hAnsi="Calibri" w:cs="Arial" w:asciiTheme="minorAscii" w:hAnsiTheme="minorAscii"/>
          <w:sz w:val="22"/>
          <w:szCs w:val="22"/>
        </w:rPr>
        <w:t xml:space="preserve"> beneficiar diretamente o público-alvo da parceria, </w:t>
      </w:r>
      <w:r w:rsidRPr="45B7CFDB" w:rsidR="55003709">
        <w:rPr>
          <w:rFonts w:ascii="Calibri" w:hAnsi="Calibri" w:cs="Arial" w:asciiTheme="minorAscii" w:hAnsiTheme="minorAscii"/>
          <w:sz w:val="22"/>
          <w:szCs w:val="22"/>
        </w:rPr>
        <w:t>bens</w:t>
      </w:r>
      <w:r w:rsidRPr="45B7CFDB" w:rsidR="1DBE1167">
        <w:rPr>
          <w:rFonts w:ascii="Calibri" w:hAnsi="Calibri" w:cs="Arial" w:asciiTheme="minorAscii" w:hAnsiTheme="minorAscii"/>
          <w:sz w:val="22"/>
          <w:szCs w:val="22"/>
        </w:rPr>
        <w:t xml:space="preserve"> imóveis e </w:t>
      </w:r>
      <w:r w:rsidRPr="45B7CFDB" w:rsidR="55003709">
        <w:rPr>
          <w:rFonts w:ascii="Calibri" w:hAnsi="Calibri" w:cs="Arial" w:asciiTheme="minorAscii" w:hAnsiTheme="minorAscii"/>
          <w:sz w:val="22"/>
          <w:szCs w:val="22"/>
        </w:rPr>
        <w:t>realizar</w:t>
      </w:r>
      <w:r w:rsidRPr="45B7CFDB" w:rsidR="1DBE1167">
        <w:rPr>
          <w:rFonts w:ascii="Calibri" w:hAnsi="Calibri" w:cs="Arial" w:asciiTheme="minorAscii" w:hAnsiTheme="minorAscii"/>
          <w:sz w:val="22"/>
          <w:szCs w:val="22"/>
        </w:rPr>
        <w:t xml:space="preserve"> despesas com benfeitorias em imóveis;</w:t>
      </w:r>
    </w:p>
    <w:p w:rsidRPr="00F11BEF" w:rsidR="005C5784" w:rsidP="02493966" w:rsidRDefault="00F7501D" w14:paraId="47EA0CF9" w14:textId="77777777">
      <w:pPr>
        <w:numPr>
          <w:ilvl w:val="1"/>
          <w:numId w:val="2"/>
        </w:numPr>
        <w:tabs>
          <w:tab w:val="clear" w:pos="681"/>
        </w:tabs>
        <w:spacing w:before="120"/>
        <w:ind w:left="680" w:hanging="539"/>
        <w:jc w:val="both"/>
        <w:rPr>
          <w:rFonts w:ascii="Calibri" w:hAnsi="Calibri" w:cs="Arial" w:asciiTheme="minorAscii" w:hAnsiTheme="minorAscii"/>
          <w:sz w:val="22"/>
          <w:szCs w:val="22"/>
        </w:rPr>
      </w:pPr>
      <w:r w:rsidRPr="02493966" w:rsidR="686F1A45">
        <w:rPr>
          <w:rFonts w:ascii="Calibri" w:hAnsi="Calibri" w:cs="Arial" w:asciiTheme="minorAscii" w:hAnsiTheme="minorAscii"/>
          <w:spacing w:val="-2"/>
          <w:sz w:val="22"/>
          <w:szCs w:val="22"/>
        </w:rPr>
        <w:t>Criar novas ações e/ou metas no projeto/plano de</w:t>
      </w:r>
      <w:r w:rsidRPr="02493966" w:rsidR="686F1A45">
        <w:rPr>
          <w:rFonts w:ascii="Calibri" w:hAnsi="Calibri" w:cs="Arial" w:asciiTheme="minorAscii" w:hAnsiTheme="minorAscii"/>
          <w:sz w:val="22"/>
          <w:szCs w:val="22"/>
        </w:rPr>
        <w:t xml:space="preserve"> trabalho durante a execução do convênio, sem prévia autorização do SEBRAE/PE, através de termo aditivo, sob pena de glosa e devolução dos recursos gastos antes da autorização;</w:t>
      </w:r>
    </w:p>
    <w:p w:rsidRPr="003003A4" w:rsidR="005C5784" w:rsidP="02493966" w:rsidRDefault="005C5784" w14:paraId="448365F3" w14:textId="378E7B91">
      <w:pPr>
        <w:numPr>
          <w:ilvl w:val="1"/>
          <w:numId w:val="2"/>
        </w:numPr>
        <w:tabs>
          <w:tab w:val="clear" w:pos="681"/>
        </w:tabs>
        <w:spacing w:before="120"/>
        <w:ind w:left="680" w:hanging="539"/>
        <w:jc w:val="both"/>
        <w:rPr>
          <w:rFonts w:ascii="Calibri" w:hAnsi="Calibri" w:cs="Arial" w:asciiTheme="minorAscii" w:hAnsiTheme="minorAscii"/>
          <w:spacing w:val="-2"/>
          <w:sz w:val="22"/>
          <w:szCs w:val="22"/>
        </w:rPr>
      </w:pPr>
      <w:r w:rsidRPr="02493966" w:rsidR="2A1168C5">
        <w:rPr>
          <w:rFonts w:ascii="Calibri" w:hAnsi="Calibri" w:cs="Arial" w:asciiTheme="minorAscii" w:hAnsiTheme="minorAscii"/>
          <w:spacing w:val="-2"/>
          <w:sz w:val="22"/>
          <w:szCs w:val="22"/>
        </w:rPr>
        <w:t xml:space="preserve">Alter</w:t>
      </w:r>
      <w:r w:rsidRPr="02493966" w:rsidR="2A1168C5">
        <w:rPr>
          <w:rFonts w:ascii="Calibri" w:hAnsi="Calibri" w:cs="Arial" w:asciiTheme="minorAscii" w:hAnsiTheme="minorAscii"/>
          <w:spacing w:val="-2"/>
          <w:sz w:val="22"/>
          <w:szCs w:val="22"/>
        </w:rPr>
        <w:t xml:space="preserve">ar</w:t>
      </w:r>
      <w:r w:rsidRPr="02493966" w:rsidR="2A1168C5">
        <w:rPr>
          <w:rFonts w:ascii="Calibri" w:hAnsi="Calibri" w:cs="Arial" w:asciiTheme="minorAscii" w:hAnsiTheme="minorAscii"/>
          <w:spacing w:val="-2"/>
          <w:sz w:val="22"/>
          <w:szCs w:val="22"/>
        </w:rPr>
        <w:t xml:space="preserve"> </w:t>
      </w:r>
      <w:r w:rsidRPr="02493966" w:rsidR="2A1168C5">
        <w:rPr>
          <w:rFonts w:ascii="Calibri" w:hAnsi="Calibri" w:cs="Arial" w:asciiTheme="minorAscii" w:hAnsiTheme="minorAscii"/>
          <w:spacing w:val="-2"/>
          <w:sz w:val="22"/>
          <w:szCs w:val="22"/>
        </w:rPr>
        <w:t xml:space="preserve">as</w:t>
      </w:r>
      <w:r w:rsidRPr="02493966" w:rsidR="2A1168C5">
        <w:rPr>
          <w:rFonts w:ascii="Calibri" w:hAnsi="Calibri" w:cs="Arial" w:asciiTheme="minorAscii" w:hAnsiTheme="minorAscii"/>
          <w:spacing w:val="-2"/>
          <w:sz w:val="22"/>
          <w:szCs w:val="22"/>
        </w:rPr>
        <w:t xml:space="preserve"> </w:t>
      </w:r>
      <w:r w:rsidRPr="02493966" w:rsidR="2A1168C5">
        <w:rPr>
          <w:rFonts w:ascii="Calibri" w:hAnsi="Calibri" w:cs="Arial" w:asciiTheme="minorAscii" w:hAnsiTheme="minorAscii"/>
          <w:spacing w:val="-2"/>
          <w:sz w:val="22"/>
          <w:szCs w:val="22"/>
        </w:rPr>
        <w:t xml:space="preserve">metas</w:t>
      </w:r>
      <w:r w:rsidRPr="02493966" w:rsidR="2A1168C5">
        <w:rPr>
          <w:rFonts w:ascii="Calibri" w:hAnsi="Calibri" w:cs="Arial" w:asciiTheme="minorAscii" w:hAnsiTheme="minorAscii"/>
          <w:spacing w:val="-2"/>
          <w:sz w:val="22"/>
          <w:szCs w:val="22"/>
        </w:rPr>
        <w:t xml:space="preserve"> </w:t>
      </w:r>
      <w:r w:rsidRPr="02493966" w:rsidR="2A1168C5">
        <w:rPr>
          <w:rFonts w:ascii="Calibri" w:hAnsi="Calibri" w:cs="Arial" w:asciiTheme="minorAscii" w:hAnsiTheme="minorAscii"/>
          <w:spacing w:val="-2"/>
          <w:sz w:val="22"/>
          <w:szCs w:val="22"/>
        </w:rPr>
        <w:t xml:space="preserve">constantes</w:t>
      </w:r>
      <w:r w:rsidRPr="02493966" w:rsidR="2A1168C5">
        <w:rPr>
          <w:rFonts w:ascii="Calibri" w:hAnsi="Calibri" w:cs="Arial" w:asciiTheme="minorAscii" w:hAnsiTheme="minorAscii"/>
          <w:spacing w:val="-2"/>
          <w:sz w:val="22"/>
          <w:szCs w:val="22"/>
        </w:rPr>
        <w:t xml:space="preserve"> </w:t>
      </w:r>
      <w:r w:rsidRPr="02493966" w:rsidR="2A1168C5">
        <w:rPr>
          <w:rFonts w:ascii="Calibri" w:hAnsi="Calibri" w:cs="Arial" w:asciiTheme="minorAscii" w:hAnsiTheme="minorAscii"/>
          <w:spacing w:val="-2"/>
          <w:sz w:val="22"/>
          <w:szCs w:val="22"/>
        </w:rPr>
        <w:t xml:space="preserve">do</w:t>
      </w:r>
      <w:r w:rsidRPr="02493966" w:rsidR="2A1168C5">
        <w:rPr>
          <w:rFonts w:ascii="Calibri" w:hAnsi="Calibri" w:cs="Arial" w:asciiTheme="minorAscii" w:hAnsiTheme="minorAscii"/>
          <w:spacing w:val="-2"/>
          <w:sz w:val="22"/>
          <w:szCs w:val="22"/>
        </w:rPr>
        <w:t xml:space="preserve"> </w:t>
      </w:r>
      <w:r w:rsidRPr="02493966" w:rsidR="2A1168C5">
        <w:rPr>
          <w:rFonts w:ascii="Calibri" w:hAnsi="Calibri" w:cs="Arial" w:asciiTheme="minorAscii" w:hAnsiTheme="minorAscii"/>
          <w:spacing w:val="-2"/>
          <w:sz w:val="22"/>
          <w:szCs w:val="22"/>
        </w:rPr>
        <w:t xml:space="preserve">Projeto/Plano</w:t>
      </w:r>
      <w:r w:rsidRPr="02493966" w:rsidR="2A1168C5">
        <w:rPr>
          <w:rFonts w:ascii="Calibri" w:hAnsi="Calibri" w:cs="Arial" w:asciiTheme="minorAscii" w:hAnsiTheme="minorAscii"/>
          <w:spacing w:val="-2"/>
          <w:sz w:val="22"/>
          <w:szCs w:val="22"/>
        </w:rPr>
        <w:t xml:space="preserve"> </w:t>
      </w:r>
      <w:r w:rsidRPr="02493966" w:rsidR="2A1168C5">
        <w:rPr>
          <w:rFonts w:ascii="Calibri" w:hAnsi="Calibri" w:cs="Arial" w:asciiTheme="minorAscii" w:hAnsiTheme="minorAscii"/>
          <w:spacing w:val="-2"/>
          <w:sz w:val="22"/>
          <w:szCs w:val="22"/>
        </w:rPr>
        <w:t xml:space="preserve">de</w:t>
      </w:r>
      <w:r w:rsidRPr="02493966" w:rsidR="2A1168C5">
        <w:rPr>
          <w:rFonts w:ascii="Calibri" w:hAnsi="Calibri" w:cs="Arial" w:asciiTheme="minorAscii" w:hAnsiTheme="minorAscii"/>
          <w:spacing w:val="-2"/>
          <w:sz w:val="22"/>
          <w:szCs w:val="22"/>
        </w:rPr>
        <w:t xml:space="preserve"> </w:t>
      </w:r>
      <w:r w:rsidRPr="02493966" w:rsidR="2A1168C5">
        <w:rPr>
          <w:rFonts w:ascii="Calibri" w:hAnsi="Calibri" w:cs="Arial" w:asciiTheme="minorAscii" w:hAnsiTheme="minorAscii"/>
          <w:spacing w:val="-2"/>
          <w:sz w:val="22"/>
          <w:szCs w:val="22"/>
        </w:rPr>
        <w:t xml:space="preserve">Trabalho,</w:t>
      </w:r>
      <w:r w:rsidRPr="02493966" w:rsidR="2A1168C5">
        <w:rPr>
          <w:rFonts w:ascii="Calibri" w:hAnsi="Calibri" w:cs="Arial" w:asciiTheme="minorAscii" w:hAnsiTheme="minorAscii"/>
          <w:spacing w:val="-2"/>
          <w:sz w:val="22"/>
          <w:szCs w:val="22"/>
        </w:rPr>
        <w:t xml:space="preserve"> </w:t>
      </w:r>
      <w:r w:rsidRPr="02493966" w:rsidR="2A1168C5">
        <w:rPr>
          <w:rFonts w:ascii="Calibri" w:hAnsi="Calibri" w:cs="Arial" w:asciiTheme="minorAscii" w:hAnsiTheme="minorAscii"/>
          <w:spacing w:val="-2"/>
          <w:sz w:val="22"/>
          <w:szCs w:val="22"/>
        </w:rPr>
        <w:t xml:space="preserve">sem</w:t>
      </w:r>
      <w:r w:rsidRPr="02493966" w:rsidR="3C4C5D3B">
        <w:rPr>
          <w:rFonts w:ascii="Calibri" w:hAnsi="Calibri" w:cs="Arial" w:asciiTheme="minorAscii" w:hAnsiTheme="minorAscii"/>
          <w:spacing w:val="-2"/>
          <w:sz w:val="22"/>
          <w:szCs w:val="22"/>
        </w:rPr>
        <w:t xml:space="preserve"> </w:t>
      </w:r>
      <w:r w:rsidRPr="02493966" w:rsidR="2A1168C5">
        <w:rPr>
          <w:rFonts w:ascii="Calibri" w:hAnsi="Calibri" w:cs="Arial" w:asciiTheme="minorAscii" w:hAnsiTheme="minorAscii"/>
          <w:spacing w:val="-2"/>
          <w:sz w:val="22"/>
          <w:szCs w:val="22"/>
        </w:rPr>
        <w:t xml:space="preserve">autorização formal do Gestor do </w:t>
      </w:r>
      <w:r w:rsidRPr="02493966" w:rsidR="1BE242BA">
        <w:rPr>
          <w:rFonts w:ascii="Calibri" w:hAnsi="Calibri" w:cs="Arial" w:asciiTheme="minorAscii" w:hAnsiTheme="minorAscii"/>
          <w:spacing w:val="-2"/>
          <w:sz w:val="22"/>
          <w:szCs w:val="22"/>
        </w:rPr>
        <w:t>SEBRAE</w:t>
      </w:r>
      <w:r w:rsidRPr="02493966" w:rsidR="2A1168C5">
        <w:rPr>
          <w:rFonts w:ascii="Calibri" w:hAnsi="Calibri" w:cs="Arial" w:asciiTheme="minorAscii" w:hAnsiTheme="minorAscii"/>
          <w:spacing w:val="-2"/>
          <w:sz w:val="22"/>
          <w:szCs w:val="22"/>
        </w:rPr>
        <w:t>;</w:t>
      </w:r>
    </w:p>
    <w:p w:rsidRPr="00F11BEF" w:rsidR="00B76155" w:rsidP="02493966" w:rsidRDefault="00B76155" w14:paraId="48597C4B" w14:textId="05EEB547">
      <w:pPr>
        <w:numPr>
          <w:ilvl w:val="1"/>
          <w:numId w:val="2"/>
        </w:numPr>
        <w:tabs>
          <w:tab w:val="clear" w:pos="681"/>
        </w:tabs>
        <w:spacing w:before="120"/>
        <w:ind w:left="709" w:hanging="567"/>
        <w:jc w:val="both"/>
        <w:rPr>
          <w:rFonts w:ascii="Calibri" w:hAnsi="Calibri" w:cs="Arial" w:asciiTheme="minorAscii" w:hAnsiTheme="minorAscii"/>
          <w:sz w:val="22"/>
          <w:szCs w:val="22"/>
        </w:rPr>
      </w:pPr>
      <w:r w:rsidRPr="45B7CFDB" w:rsidR="55003709">
        <w:rPr>
          <w:rFonts w:ascii="Calibri" w:hAnsi="Calibri" w:cs="Arial" w:asciiTheme="minorAscii" w:hAnsiTheme="minorAscii"/>
          <w:sz w:val="22"/>
          <w:szCs w:val="22"/>
        </w:rPr>
        <w:t>U</w:t>
      </w:r>
      <w:r w:rsidRPr="45B7CFDB" w:rsidR="1DBE1167">
        <w:rPr>
          <w:rFonts w:ascii="Calibri" w:hAnsi="Calibri" w:cs="Arial" w:asciiTheme="minorAscii" w:hAnsiTheme="minorAscii"/>
          <w:sz w:val="22"/>
          <w:szCs w:val="22"/>
        </w:rPr>
        <w:t xml:space="preserve">tilizar recursos do </w:t>
      </w:r>
      <w:r w:rsidRPr="45B7CFDB" w:rsidR="3CB38D2D">
        <w:rPr>
          <w:rFonts w:ascii="Calibri" w:hAnsi="Calibri" w:cs="Arial" w:asciiTheme="minorAscii" w:hAnsiTheme="minorAscii"/>
          <w:sz w:val="22"/>
          <w:szCs w:val="22"/>
        </w:rPr>
        <w:t>SEBRAE/PE</w:t>
      </w:r>
      <w:r w:rsidRPr="45B7CFDB" w:rsidR="1DBE1167">
        <w:rPr>
          <w:rFonts w:ascii="Calibri" w:hAnsi="Calibri" w:cs="Arial" w:asciiTheme="minorAscii" w:hAnsiTheme="minorAscii"/>
          <w:sz w:val="22"/>
          <w:szCs w:val="22"/>
        </w:rPr>
        <w:t>:</w:t>
      </w:r>
    </w:p>
    <w:p w:rsidRPr="00F11BEF" w:rsidR="00B76155" w:rsidP="02493966" w:rsidRDefault="00B76155" w14:paraId="2C0228EE" w14:textId="45982C60">
      <w:pPr>
        <w:numPr>
          <w:ilvl w:val="2"/>
          <w:numId w:val="2"/>
        </w:numPr>
        <w:tabs>
          <w:tab w:val="clear" w:pos="1191"/>
        </w:tabs>
        <w:spacing w:before="120"/>
        <w:ind w:left="1134" w:hanging="708"/>
        <w:jc w:val="both"/>
        <w:rPr>
          <w:rFonts w:ascii="Calibri" w:hAnsi="Calibri" w:cs="Arial" w:asciiTheme="minorAscii" w:hAnsiTheme="minorAscii"/>
          <w:sz w:val="22"/>
          <w:szCs w:val="22"/>
        </w:rPr>
      </w:pPr>
      <w:r w:rsidRPr="45B7CFDB" w:rsidR="55003709">
        <w:rPr>
          <w:rFonts w:ascii="Calibri" w:hAnsi="Calibri" w:cs="Arial" w:asciiTheme="minorAscii" w:hAnsiTheme="minorAscii"/>
          <w:sz w:val="22"/>
          <w:szCs w:val="22"/>
        </w:rPr>
        <w:t>N</w:t>
      </w:r>
      <w:r w:rsidRPr="45B7CFDB" w:rsidR="1DBE1167">
        <w:rPr>
          <w:rFonts w:ascii="Calibri" w:hAnsi="Calibri" w:cs="Arial" w:asciiTheme="minorAscii" w:hAnsiTheme="minorAscii"/>
          <w:sz w:val="22"/>
          <w:szCs w:val="22"/>
        </w:rPr>
        <w:t>a contratação de pessoal por prazo indeterminado, admitindo-se, no entanto, a contratação por prazo determinado, nos termos da lei, desde que vinculada ao objeto conveniado, sendo permitida,</w:t>
      </w:r>
      <w:r w:rsidRPr="45B7CFDB" w:rsidR="55003709">
        <w:rPr>
          <w:rFonts w:ascii="Calibri" w:hAnsi="Calibri" w:cs="Arial" w:asciiTheme="minorAscii" w:hAnsiTheme="minorAscii"/>
          <w:sz w:val="22"/>
          <w:szCs w:val="22"/>
        </w:rPr>
        <w:t xml:space="preserve"> </w:t>
      </w:r>
      <w:r w:rsidRPr="45B7CFDB" w:rsidR="1DBE1167">
        <w:rPr>
          <w:rFonts w:ascii="Calibri" w:hAnsi="Calibri" w:cs="Arial" w:asciiTheme="minorAscii" w:hAnsiTheme="minorAscii"/>
          <w:sz w:val="22"/>
          <w:szCs w:val="22"/>
        </w:rPr>
        <w:t xml:space="preserve">neste último caso, a utilização dos recursos </w:t>
      </w:r>
      <w:r w:rsidRPr="45B7CFDB" w:rsidR="3CB38D2D">
        <w:rPr>
          <w:rFonts w:ascii="Calibri" w:hAnsi="Calibri" w:cs="Arial" w:asciiTheme="minorAscii" w:hAnsiTheme="minorAscii"/>
          <w:sz w:val="22"/>
          <w:szCs w:val="22"/>
        </w:rPr>
        <w:t>do</w:t>
      </w:r>
      <w:r w:rsidRPr="45B7CFDB" w:rsidR="1DBE1167">
        <w:rPr>
          <w:rFonts w:ascii="Calibri" w:hAnsi="Calibri" w:cs="Arial" w:asciiTheme="minorAscii" w:hAnsiTheme="minorAscii"/>
          <w:sz w:val="22"/>
          <w:szCs w:val="22"/>
        </w:rPr>
        <w:t xml:space="preserve"> SEBRAE</w:t>
      </w:r>
      <w:r w:rsidRPr="45B7CFDB" w:rsidR="3CB38D2D">
        <w:rPr>
          <w:rFonts w:ascii="Calibri" w:hAnsi="Calibri" w:cs="Arial" w:asciiTheme="minorAscii" w:hAnsiTheme="minorAscii"/>
          <w:sz w:val="22"/>
          <w:szCs w:val="22"/>
        </w:rPr>
        <w:t>/PE</w:t>
      </w:r>
      <w:r w:rsidRPr="45B7CFDB" w:rsidR="1DBE1167">
        <w:rPr>
          <w:rFonts w:ascii="Calibri" w:hAnsi="Calibri" w:cs="Arial" w:asciiTheme="minorAscii" w:hAnsiTheme="minorAscii"/>
          <w:sz w:val="22"/>
          <w:szCs w:val="22"/>
        </w:rPr>
        <w:t xml:space="preserve"> para custear as respectivas remunerações e encargos sociais;</w:t>
      </w:r>
    </w:p>
    <w:p w:rsidRPr="00F11BEF" w:rsidR="00B76155" w:rsidP="02493966" w:rsidRDefault="00B76155" w14:paraId="69E90A93" w14:textId="77777777">
      <w:pPr>
        <w:numPr>
          <w:ilvl w:val="2"/>
          <w:numId w:val="2"/>
        </w:numPr>
        <w:spacing w:before="120"/>
        <w:ind w:left="1134" w:hanging="708"/>
        <w:jc w:val="both"/>
        <w:rPr>
          <w:rFonts w:ascii="Calibri" w:hAnsi="Calibri" w:cs="Arial" w:asciiTheme="minorAscii" w:hAnsiTheme="minorAscii"/>
          <w:sz w:val="22"/>
          <w:szCs w:val="22"/>
        </w:rPr>
      </w:pPr>
      <w:r w:rsidRPr="45B7CFDB" w:rsidR="55003709">
        <w:rPr>
          <w:rFonts w:ascii="Calibri" w:hAnsi="Calibri" w:cs="Arial" w:asciiTheme="minorAscii" w:hAnsiTheme="minorAscii"/>
          <w:sz w:val="22"/>
          <w:szCs w:val="22"/>
        </w:rPr>
        <w:t>N</w:t>
      </w:r>
      <w:r w:rsidRPr="45B7CFDB" w:rsidR="1DBE1167">
        <w:rPr>
          <w:rFonts w:ascii="Calibri" w:hAnsi="Calibri" w:cs="Arial" w:asciiTheme="minorAscii" w:hAnsiTheme="minorAscii"/>
          <w:sz w:val="22"/>
          <w:szCs w:val="22"/>
        </w:rPr>
        <w:t xml:space="preserve">a realização </w:t>
      </w:r>
      <w:r w:rsidRPr="45B7CFDB" w:rsidR="55003709">
        <w:rPr>
          <w:rFonts w:ascii="Calibri" w:hAnsi="Calibri" w:cs="Arial" w:asciiTheme="minorAscii" w:hAnsiTheme="minorAscii"/>
          <w:sz w:val="22"/>
          <w:szCs w:val="22"/>
        </w:rPr>
        <w:t>de</w:t>
      </w:r>
      <w:r w:rsidRPr="45B7CFDB" w:rsidR="1DBE1167">
        <w:rPr>
          <w:rFonts w:ascii="Calibri" w:hAnsi="Calibri" w:cs="Arial" w:asciiTheme="minorAscii" w:hAnsiTheme="minorAscii"/>
          <w:sz w:val="22"/>
          <w:szCs w:val="22"/>
        </w:rPr>
        <w:t xml:space="preserve"> despesas </w:t>
      </w:r>
      <w:r w:rsidRPr="45B7CFDB" w:rsidR="55003709">
        <w:rPr>
          <w:rFonts w:ascii="Calibri" w:hAnsi="Calibri" w:cs="Arial" w:asciiTheme="minorAscii" w:hAnsiTheme="minorAscii"/>
          <w:sz w:val="22"/>
          <w:szCs w:val="22"/>
        </w:rPr>
        <w:t>administrativas,</w:t>
      </w:r>
      <w:r w:rsidRPr="45B7CFDB" w:rsidR="1DBE1167">
        <w:rPr>
          <w:rFonts w:ascii="Calibri" w:hAnsi="Calibri" w:cs="Arial" w:asciiTheme="minorAscii" w:hAnsiTheme="minorAscii"/>
          <w:sz w:val="22"/>
          <w:szCs w:val="22"/>
        </w:rPr>
        <w:t xml:space="preserve"> salvo aquelas </w:t>
      </w:r>
      <w:r w:rsidRPr="45B7CFDB" w:rsidR="55003709">
        <w:rPr>
          <w:rFonts w:ascii="Calibri" w:hAnsi="Calibri" w:cs="Arial" w:asciiTheme="minorAscii" w:hAnsiTheme="minorAscii"/>
          <w:sz w:val="22"/>
          <w:szCs w:val="22"/>
        </w:rPr>
        <w:t>estabelecidas</w:t>
      </w:r>
      <w:r w:rsidRPr="45B7CFDB" w:rsidR="1DBE1167">
        <w:rPr>
          <w:rFonts w:ascii="Calibri" w:hAnsi="Calibri" w:cs="Arial" w:asciiTheme="minorAscii" w:hAnsiTheme="minorAscii"/>
          <w:sz w:val="22"/>
          <w:szCs w:val="22"/>
        </w:rPr>
        <w:t xml:space="preserve"> previamente </w:t>
      </w:r>
      <w:r w:rsidRPr="45B7CFDB" w:rsidR="55003709">
        <w:rPr>
          <w:rFonts w:ascii="Calibri" w:hAnsi="Calibri" w:cs="Arial" w:asciiTheme="minorAscii" w:hAnsiTheme="minorAscii"/>
          <w:sz w:val="22"/>
          <w:szCs w:val="22"/>
        </w:rPr>
        <w:t>no</w:t>
      </w:r>
      <w:r w:rsidRPr="45B7CFDB" w:rsidR="1DBE1167">
        <w:rPr>
          <w:rFonts w:ascii="Calibri" w:hAnsi="Calibri" w:cs="Arial" w:asciiTheme="minorAscii" w:hAnsiTheme="minorAscii"/>
          <w:sz w:val="22"/>
          <w:szCs w:val="22"/>
        </w:rPr>
        <w:t xml:space="preserve"> </w:t>
      </w:r>
      <w:r w:rsidRPr="45B7CFDB" w:rsidR="55003709">
        <w:rPr>
          <w:rFonts w:ascii="Calibri" w:hAnsi="Calibri" w:cs="Arial" w:asciiTheme="minorAscii" w:hAnsiTheme="minorAscii"/>
          <w:sz w:val="22"/>
          <w:szCs w:val="22"/>
        </w:rPr>
        <w:t>plano</w:t>
      </w:r>
      <w:r w:rsidRPr="45B7CFDB" w:rsidR="1DBE1167">
        <w:rPr>
          <w:rFonts w:ascii="Calibri" w:hAnsi="Calibri" w:cs="Arial" w:asciiTheme="minorAscii" w:hAnsiTheme="minorAscii"/>
          <w:sz w:val="22"/>
          <w:szCs w:val="22"/>
        </w:rPr>
        <w:t xml:space="preserve"> de trabalho </w:t>
      </w:r>
      <w:r w:rsidRPr="45B7CFDB" w:rsidR="55003709">
        <w:rPr>
          <w:rFonts w:ascii="Calibri" w:hAnsi="Calibri" w:cs="Arial" w:asciiTheme="minorAscii" w:hAnsiTheme="minorAscii"/>
          <w:sz w:val="22"/>
          <w:szCs w:val="22"/>
        </w:rPr>
        <w:t>e</w:t>
      </w:r>
      <w:r w:rsidRPr="45B7CFDB" w:rsidR="1DBE1167">
        <w:rPr>
          <w:rFonts w:ascii="Calibri" w:hAnsi="Calibri" w:cs="Arial" w:asciiTheme="minorAscii" w:hAnsiTheme="minorAscii"/>
          <w:sz w:val="22"/>
          <w:szCs w:val="22"/>
        </w:rPr>
        <w:t xml:space="preserve"> limitadas a 15% (quinze por </w:t>
      </w:r>
      <w:r w:rsidRPr="45B7CFDB" w:rsidR="55003709">
        <w:rPr>
          <w:rFonts w:ascii="Calibri" w:hAnsi="Calibri" w:cs="Arial" w:asciiTheme="minorAscii" w:hAnsiTheme="minorAscii"/>
          <w:sz w:val="22"/>
          <w:szCs w:val="22"/>
        </w:rPr>
        <w:t>cento)</w:t>
      </w:r>
      <w:r w:rsidRPr="45B7CFDB" w:rsidR="1DBE1167">
        <w:rPr>
          <w:rFonts w:ascii="Calibri" w:hAnsi="Calibri" w:cs="Arial" w:asciiTheme="minorAscii" w:hAnsiTheme="minorAscii"/>
          <w:sz w:val="22"/>
          <w:szCs w:val="22"/>
        </w:rPr>
        <w:t xml:space="preserve"> do valor total do projeto;</w:t>
      </w:r>
    </w:p>
    <w:p w:rsidRPr="00F11BEF" w:rsidR="00B76155" w:rsidP="02493966" w:rsidRDefault="00B76155" w14:paraId="2C479A9F" w14:textId="77777777">
      <w:pPr>
        <w:numPr>
          <w:ilvl w:val="2"/>
          <w:numId w:val="2"/>
        </w:numPr>
        <w:spacing w:before="120"/>
        <w:ind w:left="1134" w:hanging="708"/>
        <w:jc w:val="both"/>
        <w:rPr>
          <w:rFonts w:ascii="Calibri" w:hAnsi="Calibri" w:cs="Arial" w:asciiTheme="minorAscii" w:hAnsiTheme="minorAscii"/>
          <w:sz w:val="22"/>
          <w:szCs w:val="22"/>
        </w:rPr>
      </w:pPr>
      <w:r w:rsidRPr="45B7CFDB" w:rsidR="55003709">
        <w:rPr>
          <w:rFonts w:ascii="Calibri" w:hAnsi="Calibri" w:cs="Arial" w:asciiTheme="minorAscii" w:hAnsiTheme="minorAscii"/>
          <w:sz w:val="22"/>
          <w:szCs w:val="22"/>
        </w:rPr>
        <w:t>No</w:t>
      </w:r>
      <w:r w:rsidRPr="45B7CFDB" w:rsidR="1DBE1167">
        <w:rPr>
          <w:rFonts w:ascii="Calibri" w:hAnsi="Calibri" w:cs="Arial" w:asciiTheme="minorAscii" w:hAnsiTheme="minorAscii"/>
          <w:sz w:val="22"/>
          <w:szCs w:val="22"/>
        </w:rPr>
        <w:t xml:space="preserve"> pagamento de remunerações e encargos tributários relativos à</w:t>
      </w:r>
      <w:r w:rsidRPr="45B7CFDB" w:rsidR="55003709">
        <w:rPr>
          <w:rFonts w:ascii="Calibri" w:hAnsi="Calibri" w:cs="Arial" w:asciiTheme="minorAscii" w:hAnsiTheme="minorAscii"/>
          <w:sz w:val="22"/>
          <w:szCs w:val="22"/>
        </w:rPr>
        <w:t xml:space="preserve"> </w:t>
      </w:r>
      <w:r w:rsidRPr="45B7CFDB" w:rsidR="1DBE1167">
        <w:rPr>
          <w:rFonts w:ascii="Calibri" w:hAnsi="Calibri" w:cs="Arial" w:asciiTheme="minorAscii" w:hAnsiTheme="minorAscii"/>
          <w:sz w:val="22"/>
          <w:szCs w:val="22"/>
        </w:rPr>
        <w:t>contratação do(s) gestor(es) da parceria, pelo(s) executor(es).</w:t>
      </w:r>
    </w:p>
    <w:p w:rsidRPr="00074038" w:rsidR="00B76155" w:rsidP="02493966" w:rsidRDefault="00647748" w14:paraId="52038AD8" w14:textId="77777777">
      <w:pPr>
        <w:numPr>
          <w:ilvl w:val="0"/>
          <w:numId w:val="2"/>
        </w:numPr>
        <w:spacing w:before="360"/>
        <w:jc w:val="both"/>
        <w:rPr>
          <w:rFonts w:ascii="Calibri" w:hAnsi="Calibri" w:cs="Arial" w:asciiTheme="minorAscii" w:hAnsiTheme="minorAscii"/>
          <w:b w:val="1"/>
          <w:bCs w:val="1"/>
        </w:rPr>
      </w:pPr>
      <w:r w:rsidRPr="45B7CFDB" w:rsidR="31CDCE03">
        <w:rPr>
          <w:rFonts w:ascii="Calibri" w:hAnsi="Calibri" w:cs="Arial" w:asciiTheme="minorAscii" w:hAnsiTheme="minorAscii"/>
          <w:b w:val="1"/>
          <w:bCs w:val="1"/>
        </w:rPr>
        <w:t xml:space="preserve">DA REALOCAÇÃO DE RECURSOS ENTRE </w:t>
      </w:r>
      <w:r w:rsidRPr="45B7CFDB" w:rsidR="261C2419">
        <w:rPr>
          <w:rFonts w:ascii="Calibri" w:hAnsi="Calibri" w:cs="Arial" w:asciiTheme="minorAscii" w:hAnsiTheme="minorAscii"/>
          <w:b w:val="1"/>
          <w:bCs w:val="1"/>
        </w:rPr>
        <w:t xml:space="preserve">AÇÕES </w:t>
      </w:r>
      <w:r w:rsidRPr="45B7CFDB" w:rsidR="31CDCE03">
        <w:rPr>
          <w:rFonts w:ascii="Calibri" w:hAnsi="Calibri" w:cs="Arial" w:asciiTheme="minorAscii" w:hAnsiTheme="minorAscii"/>
          <w:b w:val="1"/>
          <w:bCs w:val="1"/>
        </w:rPr>
        <w:t>E REALIZAÇÃO DE DESPESAS EM DATA DISTINTA DA VIGÊNCIA DO CONVÊNIO</w:t>
      </w:r>
    </w:p>
    <w:p w:rsidRPr="00F11BEF" w:rsidR="00B76155" w:rsidP="02493966" w:rsidRDefault="00647748" w14:paraId="6CF26C70" w14:textId="38AF8C63">
      <w:pPr>
        <w:numPr>
          <w:ilvl w:val="1"/>
          <w:numId w:val="2"/>
        </w:numPr>
        <w:tabs>
          <w:tab w:val="clear" w:pos="681"/>
        </w:tabs>
        <w:spacing w:before="120"/>
        <w:ind w:hanging="539"/>
        <w:jc w:val="both"/>
        <w:rPr>
          <w:rFonts w:ascii="Calibri" w:hAnsi="Calibri" w:cs="Arial" w:asciiTheme="minorAscii" w:hAnsiTheme="minorAscii"/>
          <w:b w:val="1"/>
          <w:bCs w:val="1"/>
          <w:sz w:val="22"/>
          <w:szCs w:val="22"/>
        </w:rPr>
      </w:pPr>
      <w:r w:rsidRPr="45B7CFDB" w:rsidR="31CDCE03">
        <w:rPr>
          <w:rFonts w:ascii="Calibri" w:hAnsi="Calibri" w:cs="Arial" w:asciiTheme="minorAscii" w:hAnsiTheme="minorAscii"/>
          <w:sz w:val="22"/>
          <w:szCs w:val="22"/>
        </w:rPr>
        <w:t>É permitida</w:t>
      </w:r>
      <w:r w:rsidRPr="45B7CFDB" w:rsidR="3CB38D2D">
        <w:rPr>
          <w:rFonts w:ascii="Calibri" w:hAnsi="Calibri" w:cs="Arial" w:asciiTheme="minorAscii" w:hAnsiTheme="minorAscii"/>
          <w:sz w:val="22"/>
          <w:szCs w:val="22"/>
        </w:rPr>
        <w:t xml:space="preserve"> a realocação de recursos entre</w:t>
      </w:r>
      <w:r w:rsidRPr="45B7CFDB" w:rsidR="31CDCE03">
        <w:rPr>
          <w:rFonts w:ascii="Calibri" w:hAnsi="Calibri" w:cs="Arial" w:asciiTheme="minorAscii" w:hAnsiTheme="minorAscii"/>
          <w:sz w:val="22"/>
          <w:szCs w:val="22"/>
        </w:rPr>
        <w:t xml:space="preserve"> </w:t>
      </w:r>
      <w:r w:rsidRPr="45B7CFDB" w:rsidR="0E283B9E">
        <w:rPr>
          <w:rFonts w:ascii="Calibri" w:hAnsi="Calibri" w:cs="Arial" w:asciiTheme="minorAscii" w:hAnsiTheme="minorAscii"/>
          <w:sz w:val="22"/>
          <w:szCs w:val="22"/>
        </w:rPr>
        <w:t xml:space="preserve">ações </w:t>
      </w:r>
      <w:r w:rsidRPr="45B7CFDB" w:rsidR="31CDCE03">
        <w:rPr>
          <w:rFonts w:ascii="Calibri" w:hAnsi="Calibri" w:cs="Arial" w:asciiTheme="minorAscii" w:hAnsiTheme="minorAscii"/>
          <w:sz w:val="22"/>
          <w:szCs w:val="22"/>
        </w:rPr>
        <w:t>sem autorização prévia da Diretoria do SEBRAE/PE, desde que compreendida dentro do limite de 15% (quinze por cento) do valor financeiro do convênio e que satisfaçam, cumulativamente, as condições abaixo:</w:t>
      </w:r>
    </w:p>
    <w:p w:rsidRPr="00F11BEF" w:rsidR="00B76155" w:rsidP="02493966" w:rsidRDefault="00647748" w14:paraId="2B36FB13" w14:textId="77777777">
      <w:pPr>
        <w:numPr>
          <w:ilvl w:val="2"/>
          <w:numId w:val="2"/>
        </w:numPr>
        <w:tabs>
          <w:tab w:val="clear" w:pos="1191"/>
        </w:tabs>
        <w:spacing w:before="120"/>
        <w:ind w:left="1134" w:hanging="709"/>
        <w:jc w:val="both"/>
        <w:rPr>
          <w:rFonts w:ascii="Calibri" w:hAnsi="Calibri" w:cs="Arial" w:asciiTheme="minorAscii" w:hAnsiTheme="minorAscii"/>
          <w:b w:val="1"/>
          <w:bCs w:val="1"/>
          <w:sz w:val="22"/>
          <w:szCs w:val="22"/>
        </w:rPr>
      </w:pPr>
      <w:r w:rsidRPr="45B7CFDB" w:rsidR="31CDCE03">
        <w:rPr>
          <w:rFonts w:ascii="Calibri" w:hAnsi="Calibri" w:cs="Arial" w:asciiTheme="minorAscii" w:hAnsiTheme="minorAscii"/>
          <w:sz w:val="22"/>
          <w:szCs w:val="22"/>
        </w:rPr>
        <w:t>Não altere o objeto do convênio;</w:t>
      </w:r>
    </w:p>
    <w:p w:rsidRPr="00F11BEF" w:rsidR="00B76155" w:rsidP="02493966" w:rsidRDefault="00647748" w14:paraId="774AE170" w14:textId="77777777">
      <w:pPr>
        <w:numPr>
          <w:ilvl w:val="2"/>
          <w:numId w:val="2"/>
        </w:numPr>
        <w:tabs>
          <w:tab w:val="clear" w:pos="1191"/>
        </w:tabs>
        <w:spacing w:before="120"/>
        <w:ind w:left="1134" w:hanging="709"/>
        <w:jc w:val="both"/>
        <w:rPr>
          <w:rFonts w:ascii="Calibri" w:hAnsi="Calibri" w:cs="Arial" w:asciiTheme="minorAscii" w:hAnsiTheme="minorAscii"/>
          <w:b w:val="1"/>
          <w:bCs w:val="1"/>
          <w:sz w:val="22"/>
          <w:szCs w:val="22"/>
        </w:rPr>
      </w:pPr>
      <w:r w:rsidRPr="45B7CFDB" w:rsidR="31CDCE03">
        <w:rPr>
          <w:rFonts w:ascii="Calibri" w:hAnsi="Calibri" w:cs="Arial" w:asciiTheme="minorAscii" w:hAnsiTheme="minorAscii"/>
          <w:sz w:val="22"/>
          <w:szCs w:val="22"/>
        </w:rPr>
        <w:t>Não altere o percentual da participação financeira do SEBRAE/PE;</w:t>
      </w:r>
    </w:p>
    <w:p w:rsidRPr="00F11BEF" w:rsidR="00BD4510" w:rsidP="02493966" w:rsidRDefault="00647748" w14:paraId="31F169A4" w14:textId="47841D6E">
      <w:pPr>
        <w:numPr>
          <w:ilvl w:val="2"/>
          <w:numId w:val="2"/>
        </w:numPr>
        <w:tabs>
          <w:tab w:val="clear" w:pos="1191"/>
        </w:tabs>
        <w:spacing w:before="120"/>
        <w:ind w:left="1134" w:hanging="709"/>
        <w:jc w:val="both"/>
        <w:rPr>
          <w:rFonts w:ascii="Calibri" w:hAnsi="Calibri" w:cs="Arial" w:asciiTheme="minorAscii" w:hAnsiTheme="minorAscii"/>
          <w:b w:val="1"/>
          <w:bCs w:val="1"/>
          <w:sz w:val="22"/>
          <w:szCs w:val="22"/>
        </w:rPr>
      </w:pPr>
      <w:r w:rsidRPr="45B7CFDB" w:rsidR="31CDCE03">
        <w:rPr>
          <w:rFonts w:ascii="Calibri" w:hAnsi="Calibri" w:cs="Arial" w:asciiTheme="minorAscii" w:hAnsiTheme="minorAscii"/>
          <w:sz w:val="22"/>
          <w:szCs w:val="22"/>
        </w:rPr>
        <w:t xml:space="preserve">Haja recursos suficientes na </w:t>
      </w:r>
      <w:r w:rsidRPr="45B7CFDB" w:rsidR="59E57189">
        <w:rPr>
          <w:rFonts w:ascii="Calibri" w:hAnsi="Calibri" w:cs="Arial" w:asciiTheme="minorAscii" w:hAnsiTheme="minorAscii"/>
          <w:sz w:val="22"/>
          <w:szCs w:val="22"/>
        </w:rPr>
        <w:t>ação</w:t>
      </w:r>
      <w:r w:rsidRPr="45B7CFDB" w:rsidR="31CDCE03">
        <w:rPr>
          <w:rFonts w:ascii="Calibri" w:hAnsi="Calibri" w:cs="Arial" w:asciiTheme="minorAscii" w:hAnsiTheme="minorAscii"/>
          <w:sz w:val="22"/>
          <w:szCs w:val="22"/>
        </w:rPr>
        <w:t xml:space="preserve"> de onde estão sendo realocados</w:t>
      </w:r>
      <w:r w:rsidRPr="45B7CFDB" w:rsidR="2358D1D4">
        <w:rPr>
          <w:rFonts w:ascii="Calibri" w:hAnsi="Calibri" w:cs="Arial" w:asciiTheme="minorAscii" w:hAnsiTheme="minorAscii"/>
          <w:sz w:val="22"/>
          <w:szCs w:val="22"/>
        </w:rPr>
        <w:t>;</w:t>
      </w:r>
    </w:p>
    <w:p w:rsidRPr="00F11BEF" w:rsidR="008A49DF" w:rsidP="02493966" w:rsidRDefault="008A49DF" w14:paraId="3269E88B" w14:textId="3A3DCE37">
      <w:pPr>
        <w:numPr>
          <w:ilvl w:val="2"/>
          <w:numId w:val="2"/>
        </w:numPr>
        <w:tabs>
          <w:tab w:val="clear" w:pos="1191"/>
        </w:tabs>
        <w:spacing w:before="120"/>
        <w:ind w:left="1134" w:hanging="709"/>
        <w:jc w:val="both"/>
        <w:rPr>
          <w:rFonts w:ascii="Calibri" w:hAnsi="Calibri" w:cs="Arial" w:asciiTheme="minorAscii" w:hAnsiTheme="minorAscii"/>
          <w:b w:val="1"/>
          <w:bCs w:val="1"/>
          <w:sz w:val="22"/>
          <w:szCs w:val="22"/>
        </w:rPr>
      </w:pPr>
      <w:r w:rsidRPr="45B7CFDB" w:rsidR="59E57189">
        <w:rPr>
          <w:rFonts w:ascii="Calibri" w:hAnsi="Calibri" w:cs="Arial" w:asciiTheme="minorAscii" w:hAnsiTheme="minorAscii"/>
          <w:sz w:val="22"/>
          <w:szCs w:val="22"/>
        </w:rPr>
        <w:t>Esteja previamente acordado com o gestor do SEBRAE, através de nota técnica.</w:t>
      </w:r>
    </w:p>
    <w:p w:rsidRPr="00F11BEF" w:rsidR="00BD4510" w:rsidP="02493966" w:rsidRDefault="00647748" w14:paraId="156E933F" w14:textId="77777777">
      <w:pPr>
        <w:numPr>
          <w:ilvl w:val="1"/>
          <w:numId w:val="2"/>
        </w:numPr>
        <w:tabs>
          <w:tab w:val="clear" w:pos="681"/>
        </w:tabs>
        <w:spacing w:before="120" w:after="120"/>
        <w:ind w:hanging="539"/>
        <w:jc w:val="both"/>
        <w:rPr>
          <w:rFonts w:ascii="Calibri" w:hAnsi="Calibri" w:cs="Arial" w:asciiTheme="minorAscii" w:hAnsiTheme="minorAscii"/>
          <w:sz w:val="22"/>
          <w:szCs w:val="22"/>
        </w:rPr>
      </w:pPr>
      <w:r w:rsidRPr="45B7CFDB" w:rsidR="31CDCE03">
        <w:rPr>
          <w:rFonts w:ascii="Calibri" w:hAnsi="Calibri" w:cs="Arial" w:asciiTheme="minorAscii" w:hAnsiTheme="minorAscii"/>
          <w:sz w:val="22"/>
          <w:szCs w:val="22"/>
        </w:rPr>
        <w:t>A realizaç</w:t>
      </w:r>
      <w:r w:rsidRPr="45B7CFDB" w:rsidR="55003709">
        <w:rPr>
          <w:rFonts w:ascii="Calibri" w:hAnsi="Calibri" w:cs="Arial" w:asciiTheme="minorAscii" w:hAnsiTheme="minorAscii"/>
          <w:sz w:val="22"/>
          <w:szCs w:val="22"/>
        </w:rPr>
        <w:t>ão de despesas em data anterior a sua vigência também será permitida</w:t>
      </w:r>
      <w:r w:rsidRPr="45B7CFDB" w:rsidR="31CDCE03">
        <w:rPr>
          <w:rFonts w:ascii="Calibri" w:hAnsi="Calibri" w:cs="Arial" w:asciiTheme="minorAscii" w:hAnsiTheme="minorAscii"/>
          <w:sz w:val="22"/>
          <w:szCs w:val="22"/>
        </w:rPr>
        <w:t>, caso satisfeitas, cumulativamente as seguintes condições:</w:t>
      </w:r>
    </w:p>
    <w:p w:rsidRPr="00F11BEF" w:rsidR="00BD4510" w:rsidP="02493966" w:rsidRDefault="00647748" w14:paraId="4E13831F" w14:textId="77777777">
      <w:pPr>
        <w:numPr>
          <w:ilvl w:val="2"/>
          <w:numId w:val="2"/>
        </w:numPr>
        <w:tabs>
          <w:tab w:val="clear" w:pos="1191"/>
        </w:tabs>
        <w:spacing w:before="40" w:after="120"/>
        <w:ind w:left="1134" w:hanging="708"/>
        <w:jc w:val="both"/>
        <w:rPr>
          <w:rFonts w:ascii="Calibri" w:hAnsi="Calibri" w:cs="Arial" w:asciiTheme="minorAscii" w:hAnsiTheme="minorAscii"/>
          <w:sz w:val="22"/>
          <w:szCs w:val="22"/>
        </w:rPr>
      </w:pPr>
      <w:r w:rsidRPr="45B7CFDB" w:rsidR="31CDCE03">
        <w:rPr>
          <w:rFonts w:ascii="Calibri" w:hAnsi="Calibri" w:cs="Arial" w:asciiTheme="minorAscii" w:hAnsiTheme="minorAscii"/>
          <w:sz w:val="22"/>
          <w:szCs w:val="22"/>
        </w:rPr>
        <w:t xml:space="preserve">Tenham sido custeadas com recursos </w:t>
      </w:r>
      <w:r w:rsidRPr="45B7CFDB" w:rsidR="6A3DDC69">
        <w:rPr>
          <w:rFonts w:ascii="Calibri" w:hAnsi="Calibri" w:cs="Arial" w:asciiTheme="minorAscii" w:hAnsiTheme="minorAscii"/>
          <w:sz w:val="22"/>
          <w:szCs w:val="22"/>
        </w:rPr>
        <w:t>de contrapartida</w:t>
      </w:r>
      <w:r w:rsidRPr="45B7CFDB" w:rsidR="796A7793">
        <w:rPr>
          <w:rFonts w:ascii="Calibri" w:hAnsi="Calibri" w:cs="Arial" w:asciiTheme="minorAscii" w:hAnsiTheme="minorAscii"/>
          <w:sz w:val="22"/>
          <w:szCs w:val="22"/>
        </w:rPr>
        <w:t xml:space="preserve">, </w:t>
      </w:r>
      <w:r w:rsidRPr="45B7CFDB" w:rsidR="1DC42ADF">
        <w:rPr>
          <w:rFonts w:ascii="Calibri" w:hAnsi="Calibri" w:cs="Arial" w:asciiTheme="minorAscii" w:hAnsiTheme="minorAscii"/>
          <w:sz w:val="22"/>
          <w:szCs w:val="22"/>
        </w:rPr>
        <w:t>a</w:t>
      </w:r>
      <w:r w:rsidRPr="45B7CFDB" w:rsidR="796A7793">
        <w:rPr>
          <w:rFonts w:ascii="Calibri" w:hAnsi="Calibri" w:cs="Arial" w:asciiTheme="minorAscii" w:hAnsiTheme="minorAscii"/>
          <w:sz w:val="22"/>
          <w:szCs w:val="22"/>
        </w:rPr>
        <w:t xml:space="preserve">s quais serão considerados como </w:t>
      </w:r>
      <w:r w:rsidRPr="45B7CFDB" w:rsidR="1DC42ADF">
        <w:rPr>
          <w:rFonts w:ascii="Calibri" w:hAnsi="Calibri" w:cs="Arial" w:asciiTheme="minorAscii" w:hAnsiTheme="minorAscii"/>
          <w:sz w:val="22"/>
          <w:szCs w:val="22"/>
        </w:rPr>
        <w:t xml:space="preserve">contrapartida </w:t>
      </w:r>
      <w:r w:rsidRPr="45B7CFDB" w:rsidR="796A7793">
        <w:rPr>
          <w:rFonts w:ascii="Calibri" w:hAnsi="Calibri" w:cs="Arial" w:asciiTheme="minorAscii" w:hAnsiTheme="minorAscii"/>
          <w:sz w:val="22"/>
          <w:szCs w:val="22"/>
        </w:rPr>
        <w:t>econômica</w:t>
      </w:r>
      <w:r w:rsidRPr="45B7CFDB" w:rsidR="6A3B6504">
        <w:rPr>
          <w:rFonts w:ascii="Calibri" w:hAnsi="Calibri" w:cs="Arial" w:asciiTheme="minorAscii" w:hAnsiTheme="minorAscii"/>
          <w:sz w:val="22"/>
          <w:szCs w:val="22"/>
        </w:rPr>
        <w:t>;</w:t>
      </w:r>
    </w:p>
    <w:p w:rsidRPr="00F11BEF" w:rsidR="00BD4510" w:rsidP="02493966" w:rsidRDefault="00647748" w14:paraId="5D9A0EAE" w14:textId="77777777">
      <w:pPr>
        <w:numPr>
          <w:ilvl w:val="2"/>
          <w:numId w:val="2"/>
        </w:numPr>
        <w:tabs>
          <w:tab w:val="clear" w:pos="1191"/>
        </w:tabs>
        <w:spacing w:before="40" w:after="120"/>
        <w:ind w:left="1134" w:hanging="708"/>
        <w:jc w:val="both"/>
        <w:rPr>
          <w:rFonts w:ascii="Calibri" w:hAnsi="Calibri" w:cs="Arial" w:asciiTheme="minorAscii" w:hAnsiTheme="minorAscii"/>
          <w:sz w:val="22"/>
          <w:szCs w:val="22"/>
        </w:rPr>
      </w:pPr>
      <w:r w:rsidRPr="45B7CFDB" w:rsidR="31CDCE03">
        <w:rPr>
          <w:rFonts w:ascii="Calibri" w:hAnsi="Calibri" w:cs="Arial" w:asciiTheme="minorAscii" w:hAnsiTheme="minorAscii"/>
          <w:sz w:val="22"/>
          <w:szCs w:val="22"/>
        </w:rPr>
        <w:t>Relacionem-se diretamente com o objeto do convênio;</w:t>
      </w:r>
    </w:p>
    <w:p w:rsidRPr="00F11BEF" w:rsidR="00CA27C4" w:rsidP="02493966" w:rsidRDefault="00CA27C4" w14:paraId="7A3221EB" w14:textId="221014F8">
      <w:pPr>
        <w:numPr>
          <w:ilvl w:val="2"/>
          <w:numId w:val="2"/>
        </w:numPr>
        <w:tabs>
          <w:tab w:val="clear" w:pos="1191"/>
        </w:tabs>
        <w:spacing w:before="40" w:after="120"/>
        <w:ind w:left="1134" w:hanging="708"/>
        <w:jc w:val="both"/>
        <w:rPr>
          <w:rFonts w:ascii="Calibri" w:hAnsi="Calibri" w:cs="Arial" w:asciiTheme="minorAscii" w:hAnsiTheme="minorAscii"/>
          <w:sz w:val="22"/>
          <w:szCs w:val="22"/>
        </w:rPr>
      </w:pPr>
      <w:r w:rsidRPr="45B7CFDB" w:rsidR="37E63121">
        <w:rPr>
          <w:rFonts w:ascii="Calibri" w:hAnsi="Calibri" w:cs="Arial" w:asciiTheme="minorAscii" w:hAnsiTheme="minorAscii"/>
          <w:sz w:val="22"/>
          <w:szCs w:val="22"/>
        </w:rPr>
        <w:t>Estejam</w:t>
      </w:r>
      <w:r w:rsidRPr="45B7CFDB" w:rsidR="76050982">
        <w:rPr>
          <w:rFonts w:ascii="Calibri" w:hAnsi="Calibri" w:cs="Arial" w:asciiTheme="minorAscii" w:hAnsiTheme="minorAscii"/>
          <w:sz w:val="22"/>
          <w:szCs w:val="22"/>
        </w:rPr>
        <w:t xml:space="preserve"> pre</w:t>
      </w:r>
      <w:r w:rsidRPr="45B7CFDB" w:rsidR="02128713">
        <w:rPr>
          <w:rFonts w:ascii="Calibri" w:hAnsi="Calibri" w:cs="Arial" w:asciiTheme="minorAscii" w:hAnsiTheme="minorAscii"/>
          <w:sz w:val="22"/>
          <w:szCs w:val="22"/>
        </w:rPr>
        <w:t>vistas na formalização do Projeto</w:t>
      </w:r>
      <w:r w:rsidRPr="45B7CFDB" w:rsidR="76050982">
        <w:rPr>
          <w:rFonts w:ascii="Calibri" w:hAnsi="Calibri" w:cs="Arial" w:asciiTheme="minorAscii" w:hAnsiTheme="minorAscii"/>
          <w:sz w:val="22"/>
          <w:szCs w:val="22"/>
        </w:rPr>
        <w:t>/Plano de Trabalho, a partir da data de Protocolo na Secretaria da Diretoria Executiva;</w:t>
      </w:r>
    </w:p>
    <w:p w:rsidRPr="00F11BEF" w:rsidR="00FA65F4" w:rsidP="02493966" w:rsidRDefault="00DA407D" w14:paraId="704C261C" w14:textId="77777777">
      <w:pPr>
        <w:numPr>
          <w:ilvl w:val="1"/>
          <w:numId w:val="2"/>
        </w:numPr>
        <w:tabs>
          <w:tab w:val="clear" w:pos="681"/>
        </w:tabs>
        <w:spacing w:before="40" w:after="120"/>
        <w:ind w:hanging="539"/>
        <w:jc w:val="both"/>
        <w:rPr>
          <w:rFonts w:ascii="Calibri" w:hAnsi="Calibri" w:cs="Arial" w:asciiTheme="minorAscii" w:hAnsiTheme="minorAscii"/>
          <w:sz w:val="22"/>
          <w:szCs w:val="22"/>
        </w:rPr>
      </w:pPr>
      <w:r w:rsidRPr="02493966" w:rsidR="4A9105DB">
        <w:rPr>
          <w:rFonts w:ascii="Calibri" w:hAnsi="Calibri" w:cs="Arial" w:asciiTheme="minorAscii" w:hAnsiTheme="minorAscii"/>
          <w:spacing w:val="-2"/>
          <w:sz w:val="22"/>
          <w:szCs w:val="22"/>
        </w:rPr>
        <w:t>As despesas</w:t>
      </w:r>
      <w:r w:rsidRPr="02493966" w:rsidR="029FD42F">
        <w:rPr>
          <w:rFonts w:ascii="Calibri" w:hAnsi="Calibri" w:cs="Arial" w:asciiTheme="minorAscii" w:hAnsiTheme="minorAscii"/>
          <w:spacing w:val="-2"/>
          <w:sz w:val="22"/>
          <w:szCs w:val="22"/>
        </w:rPr>
        <w:t xml:space="preserve"> </w:t>
      </w:r>
      <w:r w:rsidRPr="02493966" w:rsidR="37E63121">
        <w:rPr>
          <w:rFonts w:ascii="Calibri" w:hAnsi="Calibri" w:cs="Arial" w:asciiTheme="minorAscii" w:hAnsiTheme="minorAscii"/>
          <w:spacing w:val="-2"/>
          <w:sz w:val="22"/>
          <w:szCs w:val="22"/>
        </w:rPr>
        <w:t xml:space="preserve">faturadas </w:t>
      </w:r>
      <w:r w:rsidRPr="02493966" w:rsidR="4A9105DB">
        <w:rPr>
          <w:rFonts w:ascii="Calibri" w:hAnsi="Calibri" w:cs="Arial" w:asciiTheme="minorAscii" w:hAnsiTheme="minorAscii"/>
          <w:spacing w:val="-2"/>
          <w:sz w:val="22"/>
          <w:szCs w:val="22"/>
        </w:rPr>
        <w:t>posterior</w:t>
      </w:r>
      <w:r w:rsidRPr="02493966" w:rsidR="2FAB7E22">
        <w:rPr>
          <w:rFonts w:ascii="Calibri" w:hAnsi="Calibri" w:cs="Arial" w:asciiTheme="minorAscii" w:hAnsiTheme="minorAscii"/>
          <w:spacing w:val="-2"/>
          <w:sz w:val="22"/>
          <w:szCs w:val="22"/>
        </w:rPr>
        <w:t>mente</w:t>
      </w:r>
      <w:r w:rsidRPr="02493966" w:rsidR="4A9105DB">
        <w:rPr>
          <w:rFonts w:ascii="Calibri" w:hAnsi="Calibri" w:cs="Arial" w:asciiTheme="minorAscii" w:hAnsiTheme="minorAscii"/>
          <w:spacing w:val="-2"/>
          <w:sz w:val="22"/>
          <w:szCs w:val="22"/>
        </w:rPr>
        <w:t xml:space="preserve"> a vigência do convênio</w:t>
      </w:r>
      <w:r w:rsidRPr="02493966" w:rsidR="2FAB7E22">
        <w:rPr>
          <w:rFonts w:ascii="Calibri" w:hAnsi="Calibri" w:cs="Arial" w:asciiTheme="minorAscii" w:hAnsiTheme="minorAscii"/>
          <w:spacing w:val="-2"/>
          <w:sz w:val="22"/>
          <w:szCs w:val="22"/>
        </w:rPr>
        <w:t>,</w:t>
      </w:r>
      <w:r w:rsidRPr="02493966" w:rsidR="4A9105DB">
        <w:rPr>
          <w:rFonts w:ascii="Calibri" w:hAnsi="Calibri" w:cs="Arial" w:asciiTheme="minorAscii" w:hAnsiTheme="minorAscii"/>
          <w:spacing w:val="-2"/>
          <w:sz w:val="22"/>
          <w:szCs w:val="22"/>
        </w:rPr>
        <w:t xml:space="preserve"> </w:t>
      </w:r>
      <w:r w:rsidRPr="02493966" w:rsidR="37E63121">
        <w:rPr>
          <w:rFonts w:ascii="Calibri" w:hAnsi="Calibri" w:cs="Arial" w:asciiTheme="minorAscii" w:hAnsiTheme="minorAscii"/>
          <w:spacing w:val="-2"/>
          <w:sz w:val="22"/>
          <w:szCs w:val="22"/>
        </w:rPr>
        <w:t>s</w:t>
      </w:r>
      <w:r w:rsidRPr="02493966" w:rsidR="4A9105DB">
        <w:rPr>
          <w:rFonts w:ascii="Calibri" w:hAnsi="Calibri" w:cs="Arial" w:asciiTheme="minorAscii" w:hAnsiTheme="minorAscii"/>
          <w:spacing w:val="-2"/>
          <w:sz w:val="22"/>
          <w:szCs w:val="22"/>
        </w:rPr>
        <w:t>omente serão aceitas</w:t>
      </w:r>
      <w:r w:rsidRPr="02493966" w:rsidR="37E63121">
        <w:rPr>
          <w:rFonts w:ascii="Calibri" w:hAnsi="Calibri" w:cs="Arial" w:asciiTheme="minorAscii" w:hAnsiTheme="minorAscii"/>
          <w:spacing w:val="-2"/>
          <w:sz w:val="22"/>
          <w:szCs w:val="22"/>
        </w:rPr>
        <w:t xml:space="preserve"> se</w:t>
      </w:r>
      <w:r w:rsidRPr="02493966" w:rsidR="246AD2F5">
        <w:rPr>
          <w:rFonts w:ascii="Calibri" w:hAnsi="Calibri" w:cs="Arial" w:asciiTheme="minorAscii" w:hAnsiTheme="minorAscii"/>
          <w:spacing w:val="-2"/>
          <w:sz w:val="22"/>
          <w:szCs w:val="22"/>
        </w:rPr>
        <w:t>, caso satisfeitas</w:t>
      </w:r>
      <w:r w:rsidRPr="02493966" w:rsidR="246AD2F5">
        <w:rPr>
          <w:rFonts w:ascii="Calibri" w:hAnsi="Calibri" w:cs="Arial" w:asciiTheme="minorAscii" w:hAnsiTheme="minorAscii"/>
          <w:sz w:val="22"/>
          <w:szCs w:val="22"/>
        </w:rPr>
        <w:t>, cumulativamente as seguintes condições:</w:t>
      </w:r>
    </w:p>
    <w:p w:rsidRPr="00F11BEF" w:rsidR="005169E7" w:rsidP="02493966" w:rsidRDefault="005169E7" w14:paraId="345EF62F" w14:textId="77777777">
      <w:pPr>
        <w:numPr>
          <w:ilvl w:val="2"/>
          <w:numId w:val="2"/>
        </w:numPr>
        <w:tabs>
          <w:tab w:val="clear" w:pos="1191"/>
        </w:tabs>
        <w:spacing w:before="40" w:after="120"/>
        <w:ind w:left="1134" w:hanging="708"/>
        <w:jc w:val="both"/>
        <w:rPr>
          <w:rFonts w:ascii="Calibri" w:hAnsi="Calibri" w:cs="Arial" w:asciiTheme="minorAscii" w:hAnsiTheme="minorAscii"/>
          <w:sz w:val="22"/>
          <w:szCs w:val="22"/>
        </w:rPr>
      </w:pPr>
      <w:r w:rsidRPr="45B7CFDB" w:rsidR="246AD2F5">
        <w:rPr>
          <w:rFonts w:ascii="Calibri" w:hAnsi="Calibri" w:cs="Arial" w:asciiTheme="minorAscii" w:hAnsiTheme="minorAscii"/>
          <w:sz w:val="22"/>
          <w:szCs w:val="22"/>
        </w:rPr>
        <w:t xml:space="preserve">Tenham sido custeadas com recursos </w:t>
      </w:r>
      <w:r w:rsidRPr="45B7CFDB" w:rsidR="6A3DDC69">
        <w:rPr>
          <w:rFonts w:ascii="Calibri" w:hAnsi="Calibri" w:cs="Arial" w:asciiTheme="minorAscii" w:hAnsiTheme="minorAscii"/>
          <w:sz w:val="22"/>
          <w:szCs w:val="22"/>
        </w:rPr>
        <w:t>de contrapartida</w:t>
      </w:r>
      <w:r w:rsidRPr="45B7CFDB" w:rsidR="796A7793">
        <w:rPr>
          <w:rFonts w:ascii="Calibri" w:hAnsi="Calibri" w:cs="Arial" w:asciiTheme="minorAscii" w:hAnsiTheme="minorAscii"/>
          <w:sz w:val="22"/>
          <w:szCs w:val="22"/>
        </w:rPr>
        <w:t xml:space="preserve">, </w:t>
      </w:r>
      <w:r w:rsidRPr="45B7CFDB" w:rsidR="1DC42ADF">
        <w:rPr>
          <w:rFonts w:ascii="Calibri" w:hAnsi="Calibri" w:cs="Arial" w:asciiTheme="minorAscii" w:hAnsiTheme="minorAscii"/>
          <w:sz w:val="22"/>
          <w:szCs w:val="22"/>
        </w:rPr>
        <w:t>a</w:t>
      </w:r>
      <w:r w:rsidRPr="45B7CFDB" w:rsidR="796A7793">
        <w:rPr>
          <w:rFonts w:ascii="Calibri" w:hAnsi="Calibri" w:cs="Arial" w:asciiTheme="minorAscii" w:hAnsiTheme="minorAscii"/>
          <w:sz w:val="22"/>
          <w:szCs w:val="22"/>
        </w:rPr>
        <w:t>s quais serão considerados como</w:t>
      </w:r>
      <w:r w:rsidRPr="45B7CFDB" w:rsidR="1DC42ADF">
        <w:rPr>
          <w:rFonts w:ascii="Calibri" w:hAnsi="Calibri" w:cs="Arial" w:asciiTheme="minorAscii" w:hAnsiTheme="minorAscii"/>
          <w:sz w:val="22"/>
          <w:szCs w:val="22"/>
        </w:rPr>
        <w:t xml:space="preserve"> contrapartida</w:t>
      </w:r>
      <w:r w:rsidRPr="45B7CFDB" w:rsidR="796A7793">
        <w:rPr>
          <w:rFonts w:ascii="Calibri" w:hAnsi="Calibri" w:cs="Arial" w:asciiTheme="minorAscii" w:hAnsiTheme="minorAscii"/>
          <w:sz w:val="22"/>
          <w:szCs w:val="22"/>
        </w:rPr>
        <w:t xml:space="preserve"> econômica;</w:t>
      </w:r>
    </w:p>
    <w:p w:rsidRPr="00F11BEF" w:rsidR="005169E7" w:rsidP="02493966" w:rsidRDefault="005169E7" w14:paraId="3A174636" w14:textId="77777777">
      <w:pPr>
        <w:numPr>
          <w:ilvl w:val="2"/>
          <w:numId w:val="2"/>
        </w:numPr>
        <w:tabs>
          <w:tab w:val="clear" w:pos="1191"/>
        </w:tabs>
        <w:spacing w:before="40" w:after="120"/>
        <w:ind w:left="1134" w:hanging="708"/>
        <w:jc w:val="both"/>
        <w:rPr>
          <w:rFonts w:ascii="Calibri" w:hAnsi="Calibri" w:cs="Arial" w:asciiTheme="minorAscii" w:hAnsiTheme="minorAscii"/>
          <w:sz w:val="22"/>
          <w:szCs w:val="22"/>
        </w:rPr>
      </w:pPr>
      <w:r w:rsidRPr="45B7CFDB" w:rsidR="246AD2F5">
        <w:rPr>
          <w:rFonts w:ascii="Calibri" w:hAnsi="Calibri" w:cs="Arial" w:asciiTheme="minorAscii" w:hAnsiTheme="minorAscii"/>
          <w:sz w:val="22"/>
          <w:szCs w:val="22"/>
        </w:rPr>
        <w:t>Relacionem-se diretamente com o objeto do convênio;</w:t>
      </w:r>
    </w:p>
    <w:p w:rsidRPr="00074038" w:rsidR="00883B7E" w:rsidP="02493966" w:rsidRDefault="00BE4824" w14:paraId="112F0BCB" w14:textId="2B7A0755">
      <w:pPr>
        <w:numPr>
          <w:ilvl w:val="2"/>
          <w:numId w:val="2"/>
        </w:numPr>
        <w:tabs>
          <w:tab w:val="clear" w:pos="1191"/>
        </w:tabs>
        <w:spacing w:before="40" w:after="120"/>
        <w:ind w:left="1134" w:hanging="708"/>
        <w:jc w:val="both"/>
        <w:rPr>
          <w:rFonts w:ascii="Calibri" w:hAnsi="Calibri" w:cs="Arial" w:asciiTheme="minorAscii" w:hAnsiTheme="minorAscii"/>
          <w:sz w:val="22"/>
          <w:szCs w:val="22"/>
        </w:rPr>
      </w:pPr>
      <w:r w:rsidRPr="45B7CFDB" w:rsidR="506C7013">
        <w:rPr>
          <w:rFonts w:ascii="Calibri" w:hAnsi="Calibri" w:cs="Arial" w:asciiTheme="minorAscii" w:hAnsiTheme="minorAscii"/>
          <w:sz w:val="22"/>
          <w:szCs w:val="22"/>
        </w:rPr>
        <w:t>Sejam r</w:t>
      </w:r>
      <w:r w:rsidRPr="45B7CFDB" w:rsidR="37E63121">
        <w:rPr>
          <w:rFonts w:ascii="Calibri" w:hAnsi="Calibri" w:cs="Arial" w:asciiTheme="minorAscii" w:hAnsiTheme="minorAscii"/>
          <w:sz w:val="22"/>
          <w:szCs w:val="22"/>
        </w:rPr>
        <w:t xml:space="preserve">ealizadas </w:t>
      </w:r>
      <w:r w:rsidRPr="45B7CFDB" w:rsidR="01AE8EBA">
        <w:rPr>
          <w:rFonts w:ascii="Calibri" w:hAnsi="Calibri" w:cs="Arial" w:asciiTheme="minorAscii" w:hAnsiTheme="minorAscii"/>
          <w:sz w:val="22"/>
          <w:szCs w:val="22"/>
        </w:rPr>
        <w:t xml:space="preserve">no prazo regulamentar </w:t>
      </w:r>
      <w:r w:rsidRPr="45B7CFDB" w:rsidR="37E63121">
        <w:rPr>
          <w:rFonts w:ascii="Calibri" w:hAnsi="Calibri" w:cs="Arial" w:asciiTheme="minorAscii" w:hAnsiTheme="minorAscii"/>
          <w:sz w:val="22"/>
          <w:szCs w:val="22"/>
        </w:rPr>
        <w:t xml:space="preserve">e </w:t>
      </w:r>
      <w:r w:rsidRPr="45B7CFDB" w:rsidR="4A9105DB">
        <w:rPr>
          <w:rFonts w:ascii="Calibri" w:hAnsi="Calibri" w:cs="Arial" w:asciiTheme="minorAscii" w:hAnsiTheme="minorAscii"/>
          <w:sz w:val="22"/>
          <w:szCs w:val="22"/>
        </w:rPr>
        <w:t>apresentadas</w:t>
      </w:r>
      <w:r w:rsidRPr="45B7CFDB" w:rsidR="01AE8EBA">
        <w:rPr>
          <w:rFonts w:ascii="Calibri" w:hAnsi="Calibri" w:cs="Arial" w:asciiTheme="minorAscii" w:hAnsiTheme="minorAscii"/>
          <w:sz w:val="22"/>
          <w:szCs w:val="22"/>
        </w:rPr>
        <w:t xml:space="preserve"> no processo de prestação de contas</w:t>
      </w:r>
      <w:r w:rsidRPr="45B7CFDB" w:rsidR="3D53EDD9">
        <w:rPr>
          <w:rFonts w:ascii="Calibri" w:hAnsi="Calibri" w:cs="Arial" w:asciiTheme="minorAscii" w:hAnsiTheme="minorAscii"/>
          <w:sz w:val="22"/>
          <w:szCs w:val="22"/>
        </w:rPr>
        <w:t>.</w:t>
      </w:r>
      <w:r w:rsidRPr="45B7CFDB" w:rsidR="4A9105DB">
        <w:rPr>
          <w:rFonts w:ascii="Calibri" w:hAnsi="Calibri" w:cs="Arial" w:asciiTheme="minorAscii" w:hAnsiTheme="minorAscii"/>
          <w:sz w:val="22"/>
          <w:szCs w:val="22"/>
        </w:rPr>
        <w:t xml:space="preserve"> </w:t>
      </w:r>
    </w:p>
    <w:p w:rsidRPr="00074038" w:rsidR="007C3761" w:rsidP="02493966" w:rsidRDefault="007C3761" w14:paraId="54E42317" w14:textId="08ED9175">
      <w:pPr>
        <w:numPr>
          <w:ilvl w:val="0"/>
          <w:numId w:val="2"/>
        </w:numPr>
        <w:spacing w:before="360"/>
        <w:jc w:val="both"/>
        <w:rPr>
          <w:rFonts w:ascii="Calibri" w:hAnsi="Calibri" w:cs="Arial" w:asciiTheme="minorAscii" w:hAnsiTheme="minorAscii"/>
          <w:b w:val="1"/>
          <w:bCs w:val="1"/>
        </w:rPr>
      </w:pPr>
      <w:r w:rsidRPr="45B7CFDB" w:rsidR="15EA1E68">
        <w:rPr>
          <w:rFonts w:ascii="Calibri" w:hAnsi="Calibri" w:cs="Arial" w:asciiTheme="minorAscii" w:hAnsiTheme="minorAscii"/>
          <w:b w:val="1"/>
          <w:bCs w:val="1"/>
        </w:rPr>
        <w:t xml:space="preserve">OBRIGAÇÕES DO PARTÍCIPE EXECUTOR </w:t>
      </w:r>
    </w:p>
    <w:p w:rsidRPr="00F11BEF" w:rsidR="00813657" w:rsidP="3DCF5DDF" w:rsidRDefault="00813657" w14:paraId="4F2319F9" w14:textId="77777777">
      <w:pPr>
        <w:spacing w:before="40"/>
        <w:ind w:left="284"/>
        <w:jc w:val="both"/>
        <w:rPr>
          <w:rFonts w:ascii="Calibri" w:hAnsi="Calibri" w:cs="Arial" w:asciiTheme="minorAscii" w:hAnsiTheme="minorAscii"/>
          <w:sz w:val="22"/>
          <w:szCs w:val="22"/>
        </w:rPr>
      </w:pPr>
      <w:r w:rsidRPr="3DCF5DDF" w:rsidR="6C2FC862">
        <w:rPr>
          <w:rFonts w:ascii="Calibri" w:hAnsi="Calibri" w:cs="Arial" w:asciiTheme="minorAscii" w:hAnsiTheme="minorAscii"/>
          <w:sz w:val="22"/>
          <w:szCs w:val="22"/>
        </w:rPr>
        <w:t>São obrigações mínimas do partícipe executor:</w:t>
      </w:r>
    </w:p>
    <w:p w:rsidRPr="00F11BEF" w:rsidR="00813657" w:rsidP="02493966" w:rsidRDefault="00813657" w14:paraId="10A83F86" w14:textId="47723EDE">
      <w:pPr>
        <w:numPr>
          <w:ilvl w:val="1"/>
          <w:numId w:val="2"/>
        </w:numPr>
        <w:tabs>
          <w:tab w:val="clear" w:pos="681"/>
        </w:tabs>
        <w:spacing w:before="120"/>
        <w:ind w:hanging="539"/>
        <w:jc w:val="both"/>
        <w:rPr>
          <w:rFonts w:ascii="Calibri" w:hAnsi="Calibri" w:cs="Arial" w:asciiTheme="minorAscii" w:hAnsiTheme="minorAscii"/>
          <w:sz w:val="22"/>
          <w:szCs w:val="22"/>
        </w:rPr>
      </w:pPr>
      <w:r w:rsidRPr="45B7CFDB" w:rsidR="6C2FC862">
        <w:rPr>
          <w:rFonts w:ascii="Calibri" w:hAnsi="Calibri" w:cs="Arial" w:asciiTheme="minorAscii" w:hAnsiTheme="minorAscii"/>
          <w:sz w:val="22"/>
          <w:szCs w:val="22"/>
        </w:rPr>
        <w:t xml:space="preserve">Abrir conta única para movimentação dos recursos do convênio, inclusive os de contrapartida, no Banco do Brasil ou na Caixa Econômica Federal, sendo admitido, </w:t>
      </w:r>
      <w:r w:rsidRPr="45B7CFDB" w:rsidR="6C2FC862">
        <w:rPr>
          <w:rFonts w:ascii="Calibri" w:hAnsi="Calibri" w:cs="Arial" w:asciiTheme="minorAscii" w:hAnsiTheme="minorAscii"/>
          <w:b w:val="1"/>
          <w:bCs w:val="1"/>
          <w:sz w:val="22"/>
          <w:szCs w:val="22"/>
        </w:rPr>
        <w:t>somente em casos especiais</w:t>
      </w:r>
      <w:r w:rsidRPr="45B7CFDB" w:rsidR="6C2FC862">
        <w:rPr>
          <w:rFonts w:ascii="Calibri" w:hAnsi="Calibri" w:cs="Arial" w:asciiTheme="minorAscii" w:hAnsiTheme="minorAscii"/>
          <w:sz w:val="22"/>
          <w:szCs w:val="22"/>
        </w:rPr>
        <w:t xml:space="preserve">, a abertura de conta corrente em outro agente financeiro, desde que devidamente justificado no projeto e aprovado pela Diretoria Executiva </w:t>
      </w:r>
      <w:r w:rsidRPr="45B7CFDB" w:rsidR="3CB38D2D">
        <w:rPr>
          <w:rFonts w:ascii="Calibri" w:hAnsi="Calibri" w:cs="Arial" w:asciiTheme="minorAscii" w:hAnsiTheme="minorAscii"/>
          <w:sz w:val="22"/>
          <w:szCs w:val="22"/>
        </w:rPr>
        <w:t>do SEBRAE/PE</w:t>
      </w:r>
      <w:r w:rsidRPr="45B7CFDB" w:rsidR="6C2FC862">
        <w:rPr>
          <w:rFonts w:ascii="Calibri" w:hAnsi="Calibri" w:cs="Arial" w:asciiTheme="minorAscii" w:hAnsiTheme="minorAscii"/>
          <w:sz w:val="22"/>
          <w:szCs w:val="22"/>
        </w:rPr>
        <w:t>;</w:t>
      </w:r>
    </w:p>
    <w:p w:rsidRPr="00F11BEF" w:rsidR="00813657" w:rsidP="02493966" w:rsidRDefault="00813657" w14:paraId="2199B7E5" w14:textId="77777777">
      <w:pPr>
        <w:numPr>
          <w:ilvl w:val="1"/>
          <w:numId w:val="2"/>
        </w:numPr>
        <w:tabs>
          <w:tab w:val="clear" w:pos="681"/>
        </w:tabs>
        <w:spacing w:before="120"/>
        <w:ind w:hanging="539"/>
        <w:jc w:val="both"/>
        <w:rPr>
          <w:rFonts w:ascii="Calibri" w:hAnsi="Calibri" w:cs="Arial" w:asciiTheme="minorAscii" w:hAnsiTheme="minorAscii"/>
          <w:sz w:val="22"/>
          <w:szCs w:val="22"/>
        </w:rPr>
      </w:pPr>
      <w:r w:rsidRPr="45B7CFDB" w:rsidR="6C2FC862">
        <w:rPr>
          <w:rFonts w:ascii="Calibri" w:hAnsi="Calibri" w:cs="Arial" w:asciiTheme="minorAscii" w:hAnsiTheme="minorAscii"/>
          <w:sz w:val="22"/>
          <w:szCs w:val="22"/>
        </w:rPr>
        <w:t>Aplicar os recursos exclusivamente na consecução do objeto;</w:t>
      </w:r>
    </w:p>
    <w:p w:rsidRPr="00F11BEF" w:rsidR="00813657" w:rsidP="02493966" w:rsidRDefault="00813657" w14:paraId="21309938" w14:textId="77777777">
      <w:pPr>
        <w:numPr>
          <w:ilvl w:val="1"/>
          <w:numId w:val="2"/>
        </w:numPr>
        <w:spacing w:before="120"/>
        <w:ind w:hanging="539"/>
        <w:jc w:val="both"/>
        <w:rPr>
          <w:rFonts w:ascii="Calibri" w:hAnsi="Calibri" w:cs="Arial" w:asciiTheme="minorAscii" w:hAnsiTheme="minorAscii"/>
          <w:sz w:val="22"/>
          <w:szCs w:val="22"/>
        </w:rPr>
      </w:pPr>
      <w:r w:rsidRPr="45B7CFDB" w:rsidR="6C2FC862">
        <w:rPr>
          <w:rFonts w:ascii="Calibri" w:hAnsi="Calibri" w:cs="Arial" w:asciiTheme="minorAscii" w:hAnsiTheme="minorAscii"/>
          <w:sz w:val="22"/>
          <w:szCs w:val="22"/>
        </w:rPr>
        <w:t>Aplicar as disponibilidades financeiras, quando a previsão de dispêndio for igual ou superior a 30 (trinta) dias, em fundo de aplicação financeira de curto prazo e baixo risco;</w:t>
      </w:r>
    </w:p>
    <w:p w:rsidRPr="00285DCC" w:rsidR="00813657" w:rsidP="02493966" w:rsidRDefault="00813657" w14:paraId="6072C8B1" w14:textId="547DF050">
      <w:pPr>
        <w:numPr>
          <w:ilvl w:val="1"/>
          <w:numId w:val="2"/>
        </w:numPr>
        <w:spacing w:before="120"/>
        <w:ind w:hanging="539"/>
        <w:jc w:val="both"/>
        <w:rPr>
          <w:rFonts w:ascii="Calibri" w:hAnsi="Calibri" w:cs="Arial" w:asciiTheme="minorAscii" w:hAnsiTheme="minorAscii"/>
          <w:sz w:val="22"/>
          <w:szCs w:val="22"/>
        </w:rPr>
      </w:pPr>
      <w:r w:rsidRPr="45B7CFDB" w:rsidR="6C2FC862">
        <w:rPr>
          <w:rFonts w:ascii="Calibri" w:hAnsi="Calibri" w:cs="Arial" w:asciiTheme="minorAscii" w:hAnsiTheme="minorAscii"/>
          <w:sz w:val="22"/>
          <w:szCs w:val="22"/>
        </w:rPr>
        <w:t>Observar na aquisição de produtos e na contratação de serviços com recursos do convênio os princípios da impessoalidade, moralidade e economicidade,</w:t>
      </w:r>
      <w:r w:rsidRPr="45B7CFDB" w:rsidR="53F8757D">
        <w:rPr>
          <w:rFonts w:ascii="Calibri" w:hAnsi="Calibri" w:cs="Arial" w:asciiTheme="minorAscii" w:hAnsiTheme="minorAscii"/>
          <w:sz w:val="22"/>
          <w:szCs w:val="22"/>
        </w:rPr>
        <w:t xml:space="preserve"> conforme Regulamento Próprio ou Regulamento de Licitações e de Contratos do Sistema SEBRAE.</w:t>
      </w:r>
    </w:p>
    <w:p w:rsidRPr="00291C00" w:rsidR="002A4338" w:rsidP="45B7CFDB" w:rsidRDefault="002A4338" w14:textId="30157E7B" w14:paraId="431603EA">
      <w:pPr>
        <w:numPr>
          <w:ilvl w:val="2"/>
          <w:numId w:val="2"/>
        </w:numPr>
        <w:tabs>
          <w:tab w:val="clear" w:pos="1191"/>
        </w:tabs>
        <w:spacing w:before="120"/>
        <w:ind w:left="1134" w:hanging="708"/>
        <w:jc w:val="both"/>
        <w:rPr>
          <w:rFonts w:ascii="Calibri" w:hAnsi="Calibri" w:cs="Arial" w:asciiTheme="minorAscii" w:hAnsiTheme="minorAscii"/>
          <w:spacing w:val="-2"/>
          <w:sz w:val="22"/>
          <w:szCs w:val="22"/>
        </w:rPr>
      </w:pPr>
      <w:r w:rsidRPr="02493966" w:rsidR="53F8757D">
        <w:rPr>
          <w:rFonts w:ascii="Calibri" w:hAnsi="Calibri" w:cs="Arial" w:asciiTheme="minorAscii" w:hAnsiTheme="minorAscii"/>
          <w:spacing w:val="-2"/>
          <w:sz w:val="22"/>
          <w:szCs w:val="22"/>
        </w:rPr>
        <w:t xml:space="preserve">Quando as compras e contratações envolverem recursos do SEBRAE, em parte ou em sua totalidade,</w:t>
      </w:r>
      <w:r w:rsidRPr="02493966" w:rsidR="23B392E8">
        <w:rPr>
          <w:rFonts w:ascii="Calibri" w:hAnsi="Calibri" w:cs="Arial" w:asciiTheme="minorAscii" w:hAnsiTheme="minorAscii"/>
          <w:spacing w:val="-2"/>
          <w:sz w:val="22"/>
          <w:szCs w:val="22"/>
        </w:rPr>
        <w:t xml:space="preserve"> </w:t>
      </w:r>
      <w:r w:rsidRPr="02493966" w:rsidR="53F8757D">
        <w:rPr>
          <w:rFonts w:ascii="Calibri" w:hAnsi="Calibri" w:cs="Arial" w:asciiTheme="minorAscii" w:hAnsiTheme="minorAscii"/>
          <w:sz w:val="22"/>
          <w:szCs w:val="22"/>
        </w:rPr>
        <w:t>deverá seguir exclusivamente o Regulamento de Licitações e de Contratos do Sistema SEBRAE.</w:t>
      </w:r>
    </w:p>
    <w:p w:rsidRPr="00291C00" w:rsidR="002A4338" w:rsidP="30802E95" w:rsidRDefault="002A4338" w14:paraId="52141417" w14:textId="66FFA30F">
      <w:pPr>
        <w:numPr>
          <w:ilvl w:val="2"/>
          <w:numId w:val="2"/>
        </w:numPr>
        <w:tabs>
          <w:tab w:val="clear" w:pos="1191"/>
        </w:tabs>
        <w:spacing w:before="120"/>
        <w:ind w:left="1134" w:hanging="708"/>
        <w:jc w:val="both"/>
        <w:rPr>
          <w:sz w:val="22"/>
          <w:szCs w:val="22"/>
        </w:rPr>
      </w:pPr>
      <w:r w:rsidRPr="45B7CFDB" w:rsidR="1B7CFC6C">
        <w:rPr>
          <w:rFonts w:ascii="Calibri" w:hAnsi="Calibri" w:eastAsia="Calibri" w:cs="Calibri"/>
          <w:noProof w:val="0"/>
          <w:sz w:val="22"/>
          <w:szCs w:val="22"/>
          <w:lang w:val="pt-BR"/>
        </w:rPr>
        <w:t xml:space="preserve">Quando o </w:t>
      </w:r>
      <w:r w:rsidRPr="45B7CFDB" w:rsidR="71B46BAD">
        <w:rPr>
          <w:rFonts w:ascii="Calibri" w:hAnsi="Calibri" w:eastAsia="Calibri" w:cs="Calibri"/>
          <w:noProof w:val="0"/>
          <w:sz w:val="22"/>
          <w:szCs w:val="22"/>
          <w:lang w:val="pt-BR"/>
        </w:rPr>
        <w:t>C</w:t>
      </w:r>
      <w:r w:rsidRPr="45B7CFDB" w:rsidR="1B7CFC6C">
        <w:rPr>
          <w:rFonts w:ascii="Calibri" w:hAnsi="Calibri" w:eastAsia="Calibri" w:cs="Calibri"/>
          <w:noProof w:val="0"/>
          <w:sz w:val="22"/>
          <w:szCs w:val="22"/>
          <w:lang w:val="pt-BR"/>
        </w:rPr>
        <w:t>onvenente não dispuser de regulamento próprio, deverá seguir exclusivamente o Regulamento de Licitações e de Contratos do Sistema SEBRAE, cujo</w:t>
      </w:r>
      <w:r w:rsidRPr="45B7CFDB" w:rsidR="4B04607C">
        <w:rPr>
          <w:rFonts w:ascii="Calibri" w:hAnsi="Calibri" w:eastAsia="Calibri" w:cs="Calibri"/>
          <w:noProof w:val="0"/>
          <w:sz w:val="22"/>
          <w:szCs w:val="22"/>
          <w:lang w:val="pt-BR"/>
        </w:rPr>
        <w:t>s</w:t>
      </w:r>
      <w:r w:rsidRPr="45B7CFDB" w:rsidR="1B7CFC6C">
        <w:rPr>
          <w:rFonts w:ascii="Calibri" w:hAnsi="Calibri" w:eastAsia="Calibri" w:cs="Calibri"/>
          <w:noProof w:val="0"/>
          <w:sz w:val="22"/>
          <w:szCs w:val="22"/>
          <w:lang w:val="pt-BR"/>
        </w:rPr>
        <w:t xml:space="preserve"> proc</w:t>
      </w:r>
      <w:r w:rsidRPr="45B7CFDB" w:rsidR="344F45A9">
        <w:rPr>
          <w:rFonts w:ascii="Calibri" w:hAnsi="Calibri" w:eastAsia="Calibri" w:cs="Calibri"/>
          <w:noProof w:val="0"/>
          <w:sz w:val="22"/>
          <w:szCs w:val="22"/>
          <w:lang w:val="pt-BR"/>
        </w:rPr>
        <w:t>e</w:t>
      </w:r>
      <w:r w:rsidRPr="45B7CFDB" w:rsidR="6DB3115B">
        <w:rPr>
          <w:rFonts w:ascii="Calibri" w:hAnsi="Calibri" w:eastAsia="Calibri" w:cs="Calibri"/>
          <w:noProof w:val="0"/>
          <w:sz w:val="22"/>
          <w:szCs w:val="22"/>
          <w:lang w:val="pt-BR"/>
        </w:rPr>
        <w:t>sso</w:t>
      </w:r>
      <w:r w:rsidRPr="45B7CFDB" w:rsidR="43D1AB2E">
        <w:rPr>
          <w:rFonts w:ascii="Calibri" w:hAnsi="Calibri" w:eastAsia="Calibri" w:cs="Calibri"/>
          <w:noProof w:val="0"/>
          <w:sz w:val="22"/>
          <w:szCs w:val="22"/>
          <w:lang w:val="pt-BR"/>
        </w:rPr>
        <w:t>s</w:t>
      </w:r>
      <w:r w:rsidRPr="45B7CFDB" w:rsidR="1B7CFC6C">
        <w:rPr>
          <w:rFonts w:ascii="Calibri" w:hAnsi="Calibri" w:eastAsia="Calibri" w:cs="Calibri"/>
          <w:noProof w:val="0"/>
          <w:sz w:val="22"/>
          <w:szCs w:val="22"/>
          <w:lang w:val="pt-BR"/>
        </w:rPr>
        <w:t xml:space="preserve"> licitatório</w:t>
      </w:r>
      <w:r w:rsidRPr="45B7CFDB" w:rsidR="68C4418F">
        <w:rPr>
          <w:rFonts w:ascii="Calibri" w:hAnsi="Calibri" w:eastAsia="Calibri" w:cs="Calibri"/>
          <w:noProof w:val="0"/>
          <w:sz w:val="22"/>
          <w:szCs w:val="22"/>
          <w:lang w:val="pt-BR"/>
        </w:rPr>
        <w:t>s</w:t>
      </w:r>
      <w:r w:rsidRPr="45B7CFDB" w:rsidR="1B7CFC6C">
        <w:rPr>
          <w:rFonts w:ascii="Calibri" w:hAnsi="Calibri" w:eastAsia="Calibri" w:cs="Calibri"/>
          <w:noProof w:val="0"/>
          <w:sz w:val="22"/>
          <w:szCs w:val="22"/>
          <w:lang w:val="pt-BR"/>
        </w:rPr>
        <w:t xml:space="preserve"> passar</w:t>
      </w:r>
      <w:r w:rsidRPr="45B7CFDB" w:rsidR="693BA244">
        <w:rPr>
          <w:rFonts w:ascii="Calibri" w:hAnsi="Calibri" w:eastAsia="Calibri" w:cs="Calibri"/>
          <w:noProof w:val="0"/>
          <w:sz w:val="22"/>
          <w:szCs w:val="22"/>
          <w:lang w:val="pt-BR"/>
        </w:rPr>
        <w:t>ão</w:t>
      </w:r>
      <w:r w:rsidRPr="45B7CFDB" w:rsidR="1B7CFC6C">
        <w:rPr>
          <w:rFonts w:ascii="Calibri" w:hAnsi="Calibri" w:eastAsia="Calibri" w:cs="Calibri"/>
          <w:noProof w:val="0"/>
          <w:sz w:val="22"/>
          <w:szCs w:val="22"/>
          <w:lang w:val="pt-BR"/>
        </w:rPr>
        <w:t xml:space="preserve"> por verificações posteriores. </w:t>
      </w:r>
      <w:r w:rsidRPr="45B7CFDB" w:rsidR="4570C50C">
        <w:rPr>
          <w:rFonts w:ascii="Calibri" w:hAnsi="Calibri" w:cs="Arial" w:asciiTheme="minorAscii" w:hAnsiTheme="minorAscii"/>
          <w:sz w:val="22"/>
          <w:szCs w:val="22"/>
        </w:rPr>
        <w:t xml:space="preserve"> </w:t>
      </w:r>
    </w:p>
    <w:p w:rsidRPr="00F11BEF" w:rsidR="00813657" w:rsidP="02493966" w:rsidRDefault="00813657" w14:paraId="2E8A15DA" w14:textId="77777777">
      <w:pPr>
        <w:numPr>
          <w:ilvl w:val="1"/>
          <w:numId w:val="2"/>
        </w:numPr>
        <w:tabs>
          <w:tab w:val="clear" w:pos="681"/>
        </w:tabs>
        <w:spacing w:before="120"/>
        <w:ind w:hanging="539"/>
        <w:jc w:val="both"/>
        <w:rPr>
          <w:rFonts w:ascii="Calibri" w:hAnsi="Calibri" w:cs="Arial" w:asciiTheme="minorAscii" w:hAnsiTheme="minorAscii"/>
          <w:sz w:val="22"/>
          <w:szCs w:val="22"/>
        </w:rPr>
      </w:pPr>
      <w:r w:rsidRPr="45B7CFDB" w:rsidR="6C2FC862">
        <w:rPr>
          <w:rFonts w:ascii="Calibri" w:hAnsi="Calibri" w:cs="Arial" w:asciiTheme="minorAscii" w:hAnsiTheme="minorAscii"/>
          <w:sz w:val="22"/>
          <w:szCs w:val="22"/>
        </w:rPr>
        <w:t>Transferir a titularidade dos direitos autorais patrimoniais, conforme estabelecido no instrumento da parceria, por intermédio de "Termo de Cessão de Direitos Autorais Patrimoniais", de forma total, irrevogável e irretratável, ou parcial, quando a execução da parceria resultar na criação de obra técnica, artística ou intelectual, ou de qualquer bem sujeito ao regime da propriedade intelectual, obtendo a transferência junto às pessoas físicas titulares dos direitos autorais sobre a obra;</w:t>
      </w:r>
    </w:p>
    <w:p w:rsidRPr="00F11BEF" w:rsidR="00813657" w:rsidP="02493966" w:rsidRDefault="00813657" w14:paraId="02752716" w14:textId="0CBF6A6B">
      <w:pPr>
        <w:numPr>
          <w:ilvl w:val="1"/>
          <w:numId w:val="2"/>
        </w:numPr>
        <w:tabs>
          <w:tab w:val="clear" w:pos="681"/>
        </w:tabs>
        <w:spacing w:before="120"/>
        <w:ind w:hanging="539"/>
        <w:jc w:val="both"/>
        <w:rPr>
          <w:rFonts w:ascii="Calibri" w:hAnsi="Calibri" w:cs="Arial" w:asciiTheme="minorAscii" w:hAnsiTheme="minorAscii"/>
          <w:sz w:val="22"/>
          <w:szCs w:val="22"/>
        </w:rPr>
      </w:pPr>
      <w:r w:rsidRPr="45B7CFDB" w:rsidR="6C2FC862">
        <w:rPr>
          <w:rFonts w:ascii="Calibri" w:hAnsi="Calibri" w:cs="Arial" w:asciiTheme="minorAscii" w:hAnsiTheme="minorAscii"/>
          <w:sz w:val="22"/>
          <w:szCs w:val="22"/>
        </w:rPr>
        <w:t xml:space="preserve">Manter o </w:t>
      </w:r>
      <w:r w:rsidRPr="45B7CFDB" w:rsidR="3CB38D2D">
        <w:rPr>
          <w:rFonts w:ascii="Calibri" w:hAnsi="Calibri" w:cs="Arial" w:asciiTheme="minorAscii" w:hAnsiTheme="minorAscii"/>
          <w:sz w:val="22"/>
          <w:szCs w:val="22"/>
        </w:rPr>
        <w:t>SEBRAE/PE</w:t>
      </w:r>
      <w:r w:rsidRPr="45B7CFDB" w:rsidR="6C2FC862">
        <w:rPr>
          <w:rFonts w:ascii="Calibri" w:hAnsi="Calibri" w:cs="Arial" w:asciiTheme="minorAscii" w:hAnsiTheme="minorAscii"/>
          <w:sz w:val="22"/>
          <w:szCs w:val="22"/>
        </w:rPr>
        <w:t xml:space="preserve"> informado sobre o andamento dos trabalhos, bem como prestar-lhe informações sempre que requeridas;</w:t>
      </w:r>
    </w:p>
    <w:p w:rsidRPr="00F11BEF" w:rsidR="00813657" w:rsidP="02493966" w:rsidRDefault="00813657" w14:paraId="63693721" w14:textId="1D2B4294">
      <w:pPr>
        <w:numPr>
          <w:ilvl w:val="1"/>
          <w:numId w:val="2"/>
        </w:numPr>
        <w:tabs>
          <w:tab w:val="clear" w:pos="681"/>
        </w:tabs>
        <w:spacing w:before="120"/>
        <w:ind w:hanging="539"/>
        <w:jc w:val="both"/>
        <w:rPr>
          <w:rFonts w:ascii="Calibri" w:hAnsi="Calibri" w:cs="Arial" w:asciiTheme="minorAscii" w:hAnsiTheme="minorAscii"/>
          <w:sz w:val="22"/>
          <w:szCs w:val="22"/>
        </w:rPr>
      </w:pPr>
      <w:r w:rsidRPr="45B7CFDB" w:rsidR="6C2FC862">
        <w:rPr>
          <w:rFonts w:ascii="Calibri" w:hAnsi="Calibri" w:cs="Arial" w:asciiTheme="minorAscii" w:hAnsiTheme="minorAscii"/>
          <w:sz w:val="22"/>
          <w:szCs w:val="22"/>
        </w:rPr>
        <w:t xml:space="preserve">Não transferir a terceiros as obrigações assumidas, sem a anuência expressa </w:t>
      </w:r>
      <w:r w:rsidRPr="45B7CFDB" w:rsidR="3CB38D2D">
        <w:rPr>
          <w:rFonts w:ascii="Calibri" w:hAnsi="Calibri" w:cs="Arial" w:asciiTheme="minorAscii" w:hAnsiTheme="minorAscii"/>
          <w:sz w:val="22"/>
          <w:szCs w:val="22"/>
        </w:rPr>
        <w:t>do SEBRAE/PE</w:t>
      </w:r>
      <w:r w:rsidRPr="45B7CFDB" w:rsidR="6C2FC862">
        <w:rPr>
          <w:rFonts w:ascii="Calibri" w:hAnsi="Calibri" w:cs="Arial" w:asciiTheme="minorAscii" w:hAnsiTheme="minorAscii"/>
          <w:sz w:val="22"/>
          <w:szCs w:val="22"/>
        </w:rPr>
        <w:t>;</w:t>
      </w:r>
    </w:p>
    <w:p w:rsidRPr="00285DCC" w:rsidR="00813657" w:rsidP="02493966" w:rsidRDefault="00CC56A8" w14:paraId="5674D969" w14:textId="7282C016">
      <w:pPr>
        <w:numPr>
          <w:ilvl w:val="1"/>
          <w:numId w:val="2"/>
        </w:numPr>
        <w:tabs>
          <w:tab w:val="clear" w:pos="681"/>
        </w:tabs>
        <w:spacing w:before="120"/>
        <w:ind w:hanging="539"/>
        <w:jc w:val="both"/>
        <w:rPr>
          <w:rFonts w:ascii="Calibri" w:hAnsi="Calibri" w:cs="Arial" w:asciiTheme="minorAscii" w:hAnsiTheme="minorAscii"/>
          <w:spacing w:val="-4"/>
          <w:sz w:val="22"/>
          <w:szCs w:val="22"/>
        </w:rPr>
      </w:pPr>
      <w:r w:rsidRPr="02493966" w:rsidR="5B0FCBC1">
        <w:rPr>
          <w:rFonts w:ascii="Calibri" w:hAnsi="Calibri" w:cs="Arial" w:asciiTheme="minorAscii" w:hAnsiTheme="minorAscii"/>
          <w:spacing w:val="-2"/>
          <w:sz w:val="22"/>
          <w:szCs w:val="22"/>
        </w:rPr>
        <w:t>N</w:t>
      </w:r>
      <w:r w:rsidRPr="02493966" w:rsidR="6C2FC862">
        <w:rPr>
          <w:rFonts w:ascii="Calibri" w:hAnsi="Calibri" w:cs="Arial" w:asciiTheme="minorAscii" w:hAnsiTheme="minorAscii"/>
          <w:spacing w:val="-2"/>
          <w:sz w:val="22"/>
          <w:szCs w:val="22"/>
        </w:rPr>
        <w:t xml:space="preserve">os </w:t>
      </w:r>
      <w:r w:rsidRPr="02493966" w:rsidR="5B0FCBC1">
        <w:rPr>
          <w:rFonts w:ascii="Calibri" w:hAnsi="Calibri" w:cs="Arial" w:asciiTheme="minorAscii" w:hAnsiTheme="minorAscii"/>
          <w:spacing w:val="-2"/>
          <w:sz w:val="22"/>
          <w:szCs w:val="22"/>
        </w:rPr>
        <w:t>casos em que o objeto da avença não for</w:t>
      </w:r>
      <w:r w:rsidRPr="02493966" w:rsidR="6C2FC862">
        <w:rPr>
          <w:rFonts w:ascii="Calibri" w:hAnsi="Calibri" w:cs="Arial" w:asciiTheme="minorAscii" w:hAnsiTheme="minorAscii"/>
          <w:spacing w:val="-2"/>
          <w:sz w:val="22"/>
          <w:szCs w:val="22"/>
        </w:rPr>
        <w:t xml:space="preserve"> executado ou nã</w:t>
      </w:r>
      <w:r w:rsidRPr="02493966" w:rsidR="5B0FCBC1">
        <w:rPr>
          <w:rFonts w:ascii="Calibri" w:hAnsi="Calibri" w:cs="Arial" w:asciiTheme="minorAscii" w:hAnsiTheme="minorAscii"/>
          <w:spacing w:val="-2"/>
          <w:sz w:val="22"/>
          <w:szCs w:val="22"/>
        </w:rPr>
        <w:t>o forem</w:t>
      </w:r>
      <w:r w:rsidRPr="02493966" w:rsidR="6C2FC862">
        <w:rPr>
          <w:rFonts w:ascii="Calibri" w:hAnsi="Calibri" w:cs="Arial" w:asciiTheme="minorAscii" w:hAnsiTheme="minorAscii"/>
          <w:spacing w:val="-2"/>
          <w:sz w:val="22"/>
          <w:szCs w:val="22"/>
        </w:rPr>
        <w:t xml:space="preserve"> cumpridas as obrigações previstas</w:t>
      </w:r>
      <w:r w:rsidRPr="02493966" w:rsidR="6C2FC862">
        <w:rPr>
          <w:rFonts w:ascii="Calibri" w:hAnsi="Calibri" w:cs="Arial" w:asciiTheme="minorAscii" w:hAnsiTheme="minorAscii"/>
          <w:sz w:val="22"/>
          <w:szCs w:val="22"/>
        </w:rPr>
        <w:t xml:space="preserve"> </w:t>
      </w:r>
      <w:r w:rsidRPr="02493966" w:rsidR="6C2FC862">
        <w:rPr>
          <w:rFonts w:ascii="Calibri" w:hAnsi="Calibri" w:cs="Arial" w:asciiTheme="minorAscii" w:hAnsiTheme="minorAscii"/>
          <w:spacing w:val="-2"/>
          <w:sz w:val="22"/>
          <w:szCs w:val="22"/>
        </w:rPr>
        <w:t xml:space="preserve">no </w:t>
      </w:r>
      <w:r w:rsidRPr="02493966" w:rsidR="5B0FCBC1">
        <w:rPr>
          <w:rFonts w:ascii="Calibri" w:hAnsi="Calibri" w:cs="Arial" w:asciiTheme="minorAscii" w:hAnsiTheme="minorAscii"/>
          <w:spacing w:val="-2"/>
          <w:sz w:val="22"/>
          <w:szCs w:val="22"/>
        </w:rPr>
        <w:t>respectivo instrumento, o valor</w:t>
      </w:r>
      <w:r w:rsidRPr="02493966" w:rsidR="6C2FC862">
        <w:rPr>
          <w:rFonts w:ascii="Calibri" w:hAnsi="Calibri" w:cs="Arial" w:asciiTheme="minorAscii" w:hAnsiTheme="minorAscii"/>
          <w:spacing w:val="-2"/>
          <w:sz w:val="22"/>
          <w:szCs w:val="22"/>
        </w:rPr>
        <w:t xml:space="preserve"> o</w:t>
      </w:r>
      <w:r w:rsidRPr="02493966" w:rsidR="5B0FCBC1">
        <w:rPr>
          <w:rFonts w:ascii="Calibri" w:hAnsi="Calibri" w:cs="Arial" w:asciiTheme="minorAscii" w:hAnsiTheme="minorAscii"/>
          <w:spacing w:val="-2"/>
          <w:sz w:val="22"/>
          <w:szCs w:val="22"/>
        </w:rPr>
        <w:t xml:space="preserve">riginalmente transferido </w:t>
      </w:r>
      <w:r w:rsidRPr="02493966" w:rsidR="3CB38D2D">
        <w:rPr>
          <w:rFonts w:ascii="Calibri" w:hAnsi="Calibri" w:cs="Arial" w:asciiTheme="minorAscii" w:hAnsiTheme="minorAscii"/>
          <w:spacing w:val="-2"/>
          <w:sz w:val="22"/>
          <w:szCs w:val="22"/>
        </w:rPr>
        <w:t>pelo</w:t>
      </w:r>
      <w:r w:rsidRPr="02493966" w:rsidR="6C2FC862">
        <w:rPr>
          <w:rFonts w:ascii="Calibri" w:hAnsi="Calibri" w:cs="Arial" w:asciiTheme="minorAscii" w:hAnsiTheme="minorAscii"/>
          <w:spacing w:val="-2"/>
          <w:sz w:val="22"/>
          <w:szCs w:val="22"/>
        </w:rPr>
        <w:t xml:space="preserve"> SEBRAE</w:t>
      </w:r>
      <w:r w:rsidRPr="02493966" w:rsidR="3CB38D2D">
        <w:rPr>
          <w:rFonts w:ascii="Calibri" w:hAnsi="Calibri" w:cs="Arial" w:asciiTheme="minorAscii" w:hAnsiTheme="minorAscii"/>
          <w:spacing w:val="-2"/>
          <w:sz w:val="22"/>
          <w:szCs w:val="22"/>
        </w:rPr>
        <w:t>/PE</w:t>
      </w:r>
      <w:r w:rsidRPr="02493966" w:rsidR="5B0FCBC1">
        <w:rPr>
          <w:rFonts w:ascii="Calibri" w:hAnsi="Calibri" w:cs="Arial" w:asciiTheme="minorAscii" w:hAnsiTheme="minorAscii"/>
          <w:spacing w:val="-2"/>
          <w:sz w:val="22"/>
          <w:szCs w:val="22"/>
        </w:rPr>
        <w:t xml:space="preserve"> deverá ser ressarcido com</w:t>
      </w:r>
      <w:r w:rsidRPr="02493966" w:rsidR="6C2FC862">
        <w:rPr>
          <w:rFonts w:ascii="Calibri" w:hAnsi="Calibri" w:cs="Arial" w:asciiTheme="minorAscii" w:hAnsiTheme="minorAscii"/>
          <w:spacing w:val="-4"/>
          <w:sz w:val="22"/>
          <w:szCs w:val="22"/>
        </w:rPr>
        <w:t xml:space="preserve"> </w:t>
      </w:r>
      <w:r w:rsidRPr="02493966" w:rsidR="6C2FC862">
        <w:rPr>
          <w:rFonts w:ascii="Calibri" w:hAnsi="Calibri" w:cs="Arial" w:asciiTheme="minorAscii" w:hAnsiTheme="minorAscii"/>
          <w:spacing w:val="-4"/>
          <w:sz w:val="22"/>
          <w:szCs w:val="22"/>
        </w:rPr>
        <w:t>atualização monetária, ut</w:t>
      </w:r>
      <w:r w:rsidRPr="02493966" w:rsidR="5B0FCBC1">
        <w:rPr>
          <w:rFonts w:ascii="Calibri" w:hAnsi="Calibri" w:cs="Arial" w:asciiTheme="minorAscii" w:hAnsiTheme="minorAscii"/>
          <w:spacing w:val="-4"/>
          <w:sz w:val="22"/>
          <w:szCs w:val="22"/>
        </w:rPr>
        <w:t>ilizando-se índices oficiais da</w:t>
      </w:r>
      <w:r w:rsidRPr="02493966" w:rsidR="6C2FC862">
        <w:rPr>
          <w:rFonts w:ascii="Calibri" w:hAnsi="Calibri" w:cs="Arial" w:asciiTheme="minorAscii" w:hAnsiTheme="minorAscii"/>
          <w:spacing w:val="-4"/>
          <w:sz w:val="22"/>
          <w:szCs w:val="22"/>
        </w:rPr>
        <w:t xml:space="preserve"> aplicação financeira corres</w:t>
      </w:r>
      <w:r w:rsidRPr="02493966" w:rsidR="5B0FCBC1">
        <w:rPr>
          <w:rFonts w:ascii="Calibri" w:hAnsi="Calibri" w:cs="Arial" w:asciiTheme="minorAscii" w:hAnsiTheme="minorAscii"/>
          <w:spacing w:val="-4"/>
          <w:sz w:val="22"/>
          <w:szCs w:val="22"/>
        </w:rPr>
        <w:t>pondente, incidentes sobre</w:t>
      </w:r>
      <w:r w:rsidRPr="02493966" w:rsidR="6C2FC862">
        <w:rPr>
          <w:rFonts w:ascii="Calibri" w:hAnsi="Calibri" w:cs="Arial" w:asciiTheme="minorAscii" w:hAnsiTheme="minorAscii"/>
          <w:spacing w:val="-4"/>
          <w:sz w:val="22"/>
          <w:szCs w:val="22"/>
        </w:rPr>
        <w:t xml:space="preserve"> </w:t>
      </w:r>
      <w:r w:rsidRPr="02493966" w:rsidR="6C2FC862">
        <w:rPr>
          <w:rFonts w:ascii="Calibri" w:hAnsi="Calibri" w:cs="Arial" w:asciiTheme="minorAscii" w:hAnsiTheme="minorAscii"/>
          <w:spacing w:val="-6"/>
          <w:sz w:val="22"/>
          <w:szCs w:val="22"/>
        </w:rPr>
        <w:t xml:space="preserve">o </w:t>
      </w:r>
      <w:r w:rsidRPr="02493966" w:rsidR="6C2FC862">
        <w:rPr>
          <w:rFonts w:ascii="Calibri" w:hAnsi="Calibri" w:cs="Arial" w:asciiTheme="minorAscii" w:hAnsiTheme="minorAscii"/>
          <w:spacing w:val="-4"/>
          <w:sz w:val="22"/>
          <w:szCs w:val="22"/>
        </w:rPr>
        <w:t>montante efetivamente repassado</w:t>
      </w:r>
      <w:r w:rsidRPr="02493966" w:rsidR="6C2FC862">
        <w:rPr>
          <w:rFonts w:ascii="Calibri" w:hAnsi="Calibri" w:cs="Arial" w:asciiTheme="minorAscii" w:hAnsiTheme="minorAscii"/>
          <w:spacing w:val="-6"/>
          <w:sz w:val="22"/>
          <w:szCs w:val="22"/>
        </w:rPr>
        <w:t>, desde a data em que foi creditad</w:t>
      </w:r>
      <w:r w:rsidRPr="02493966" w:rsidR="2EE15C43">
        <w:rPr>
          <w:rFonts w:ascii="Calibri" w:hAnsi="Calibri" w:cs="Arial" w:asciiTheme="minorAscii" w:hAnsiTheme="minorAscii"/>
          <w:spacing w:val="-6"/>
          <w:sz w:val="22"/>
          <w:szCs w:val="22"/>
        </w:rPr>
        <w:t xml:space="preserve">o na conta </w:t>
      </w:r>
      <w:r w:rsidRPr="02493966" w:rsidR="4570C50C">
        <w:rPr>
          <w:rFonts w:ascii="Calibri" w:hAnsi="Calibri" w:cs="Arial" w:asciiTheme="minorAscii" w:hAnsiTheme="minorAscii"/>
          <w:spacing w:val="-6"/>
          <w:sz w:val="22"/>
          <w:szCs w:val="22"/>
        </w:rPr>
        <w:t xml:space="preserve">corrente </w:t>
      </w:r>
      <w:r w:rsidRPr="02493966" w:rsidR="4570C50C">
        <w:rPr>
          <w:rFonts w:ascii="Calibri" w:hAnsi="Calibri" w:cs="Arial" w:asciiTheme="minorAscii" w:hAnsiTheme="minorAscii"/>
          <w:spacing w:val="-4"/>
          <w:sz w:val="22"/>
          <w:szCs w:val="22"/>
        </w:rPr>
        <w:t>única do convênio;</w:t>
      </w:r>
      <w:r w:rsidRPr="02493966" w:rsidR="4570C50C">
        <w:rPr>
          <w:rFonts w:ascii="Calibri" w:hAnsi="Calibri" w:cs="Arial" w:asciiTheme="minorAscii" w:hAnsiTheme="minorAscii"/>
          <w:spacing w:val="-4"/>
          <w:sz w:val="22"/>
          <w:szCs w:val="22"/>
        </w:rPr>
        <w:t xml:space="preserve"> </w:t>
      </w:r>
    </w:p>
    <w:p w:rsidRPr="00074038" w:rsidR="00CC56A8" w:rsidP="02493966" w:rsidRDefault="00CC56A8" w14:paraId="02E56C77" w14:textId="5BAB2FC3">
      <w:pPr>
        <w:numPr>
          <w:ilvl w:val="1"/>
          <w:numId w:val="2"/>
        </w:numPr>
        <w:tabs>
          <w:tab w:val="clear" w:pos="681"/>
        </w:tabs>
        <w:spacing w:before="120"/>
        <w:ind w:hanging="539"/>
        <w:jc w:val="both"/>
        <w:rPr>
          <w:rFonts w:ascii="Calibri" w:hAnsi="Calibri" w:cs="Arial" w:asciiTheme="minorAscii" w:hAnsiTheme="minorAscii"/>
          <w:sz w:val="22"/>
          <w:szCs w:val="22"/>
        </w:rPr>
      </w:pPr>
      <w:r w:rsidRPr="45B7CFDB" w:rsidR="5B0FCBC1">
        <w:rPr>
          <w:rFonts w:ascii="Calibri" w:hAnsi="Calibri" w:cs="Arial" w:asciiTheme="minorAscii" w:hAnsiTheme="minorAscii"/>
          <w:sz w:val="22"/>
          <w:szCs w:val="22"/>
        </w:rPr>
        <w:t>D</w:t>
      </w:r>
      <w:r w:rsidRPr="45B7CFDB" w:rsidR="6C2FC862">
        <w:rPr>
          <w:rFonts w:ascii="Calibri" w:hAnsi="Calibri" w:cs="Arial" w:asciiTheme="minorAscii" w:hAnsiTheme="minorAscii"/>
          <w:sz w:val="22"/>
          <w:szCs w:val="22"/>
        </w:rPr>
        <w:t>evolver</w:t>
      </w:r>
      <w:r w:rsidRPr="45B7CFDB" w:rsidR="3CB38D2D">
        <w:rPr>
          <w:rFonts w:ascii="Calibri" w:hAnsi="Calibri" w:cs="Arial" w:asciiTheme="minorAscii" w:hAnsiTheme="minorAscii"/>
          <w:sz w:val="22"/>
          <w:szCs w:val="22"/>
        </w:rPr>
        <w:t xml:space="preserve"> ao SEBRAE/PE</w:t>
      </w:r>
      <w:r w:rsidRPr="45B7CFDB" w:rsidR="6C2FC862">
        <w:rPr>
          <w:rFonts w:ascii="Calibri" w:hAnsi="Calibri" w:cs="Arial" w:asciiTheme="minorAscii" w:hAnsiTheme="minorAscii"/>
          <w:sz w:val="22"/>
          <w:szCs w:val="22"/>
        </w:rPr>
        <w:t xml:space="preserve"> </w:t>
      </w:r>
      <w:r w:rsidRPr="45B7CFDB" w:rsidR="5B0FCBC1">
        <w:rPr>
          <w:rFonts w:ascii="Calibri" w:hAnsi="Calibri" w:cs="Arial" w:asciiTheme="minorAscii" w:hAnsiTheme="minorAscii"/>
          <w:sz w:val="22"/>
          <w:szCs w:val="22"/>
        </w:rPr>
        <w:t xml:space="preserve">os saldos de recursos não utilizados, devidamente </w:t>
      </w:r>
      <w:r w:rsidRPr="45B7CFDB" w:rsidR="6C2FC862">
        <w:rPr>
          <w:rFonts w:ascii="Calibri" w:hAnsi="Calibri" w:cs="Arial" w:asciiTheme="minorAscii" w:hAnsiTheme="minorAscii"/>
          <w:sz w:val="22"/>
          <w:szCs w:val="22"/>
        </w:rPr>
        <w:t xml:space="preserve">acrescidos </w:t>
      </w:r>
      <w:r w:rsidRPr="45B7CFDB" w:rsidR="5B0FCBC1">
        <w:rPr>
          <w:rFonts w:ascii="Calibri" w:hAnsi="Calibri" w:cs="Arial" w:asciiTheme="minorAscii" w:hAnsiTheme="minorAscii"/>
          <w:sz w:val="22"/>
          <w:szCs w:val="22"/>
        </w:rPr>
        <w:t xml:space="preserve">de </w:t>
      </w:r>
      <w:r w:rsidRPr="45B7CFDB" w:rsidR="6C2FC862">
        <w:rPr>
          <w:rFonts w:ascii="Calibri" w:hAnsi="Calibri" w:cs="Arial" w:asciiTheme="minorAscii" w:hAnsiTheme="minorAscii"/>
          <w:sz w:val="22"/>
          <w:szCs w:val="22"/>
        </w:rPr>
        <w:t>eventuais rendimentos de aplicação financeira, de forma proporcional</w:t>
      </w:r>
      <w:r w:rsidRPr="45B7CFDB" w:rsidR="5B0FCBC1">
        <w:rPr>
          <w:rFonts w:ascii="Calibri" w:hAnsi="Calibri" w:cs="Arial" w:asciiTheme="minorAscii" w:hAnsiTheme="minorAscii"/>
          <w:sz w:val="22"/>
          <w:szCs w:val="22"/>
        </w:rPr>
        <w:t xml:space="preserve"> ao aporte de recurso feito pelo </w:t>
      </w:r>
      <w:r w:rsidRPr="45B7CFDB" w:rsidR="3CB38D2D">
        <w:rPr>
          <w:rFonts w:ascii="Calibri" w:hAnsi="Calibri" w:cs="Arial" w:asciiTheme="minorAscii" w:hAnsiTheme="minorAscii"/>
          <w:sz w:val="22"/>
          <w:szCs w:val="22"/>
        </w:rPr>
        <w:t>SEBRAE/PE</w:t>
      </w:r>
      <w:r w:rsidRPr="45B7CFDB" w:rsidR="5B0FCBC1">
        <w:rPr>
          <w:rFonts w:ascii="Calibri" w:hAnsi="Calibri" w:cs="Arial" w:asciiTheme="minorAscii" w:hAnsiTheme="minorAscii"/>
          <w:sz w:val="22"/>
          <w:szCs w:val="22"/>
        </w:rPr>
        <w:t>, segundo regulamentado por</w:t>
      </w:r>
      <w:r w:rsidRPr="45B7CFDB" w:rsidR="6C2FC862">
        <w:rPr>
          <w:rFonts w:ascii="Calibri" w:hAnsi="Calibri" w:cs="Arial" w:asciiTheme="minorAscii" w:hAnsiTheme="minorAscii"/>
          <w:sz w:val="22"/>
          <w:szCs w:val="22"/>
        </w:rPr>
        <w:t xml:space="preserve"> ato normativo próprio</w:t>
      </w:r>
      <w:r w:rsidRPr="45B7CFDB" w:rsidR="67BD697C">
        <w:rPr>
          <w:rFonts w:ascii="Calibri" w:hAnsi="Calibri" w:cs="Arial" w:asciiTheme="minorAscii" w:hAnsiTheme="minorAscii"/>
          <w:sz w:val="22"/>
          <w:szCs w:val="22"/>
        </w:rPr>
        <w:t>.</w:t>
      </w:r>
    </w:p>
    <w:p w:rsidRPr="00074038" w:rsidR="00CC56A8" w:rsidP="02493966" w:rsidRDefault="00BD4510" w14:paraId="367EBF89" w14:textId="53005C78">
      <w:pPr>
        <w:numPr>
          <w:ilvl w:val="0"/>
          <w:numId w:val="2"/>
        </w:numPr>
        <w:spacing w:before="360"/>
        <w:jc w:val="both"/>
        <w:rPr>
          <w:rFonts w:ascii="Calibri" w:hAnsi="Calibri" w:cs="Arial" w:asciiTheme="minorAscii" w:hAnsiTheme="minorAscii"/>
          <w:b w:val="1"/>
          <w:bCs w:val="1"/>
        </w:rPr>
      </w:pPr>
      <w:r w:rsidRPr="45B7CFDB" w:rsidR="3A32D59E">
        <w:rPr>
          <w:rFonts w:ascii="Calibri" w:hAnsi="Calibri" w:cs="Arial" w:asciiTheme="minorAscii" w:hAnsiTheme="minorAscii"/>
          <w:b w:val="1"/>
          <w:bCs w:val="1"/>
        </w:rPr>
        <w:t>DAS OBRIGAÇÕES DO GESTOR DO</w:t>
      </w:r>
      <w:r w:rsidRPr="45B7CFDB" w:rsidR="1BE242BA">
        <w:rPr>
          <w:rFonts w:ascii="Calibri" w:hAnsi="Calibri" w:cs="Arial" w:asciiTheme="minorAscii" w:hAnsiTheme="minorAscii"/>
          <w:b w:val="1"/>
          <w:bCs w:val="1"/>
        </w:rPr>
        <w:t xml:space="preserve"> SEBRAE</w:t>
      </w:r>
    </w:p>
    <w:p w:rsidRPr="00F11BEF" w:rsidR="00BD4510" w:rsidP="3DCF5DDF" w:rsidRDefault="004013CF" w14:paraId="3786CE5A" w14:textId="77777777">
      <w:pPr>
        <w:spacing w:before="40" w:after="120"/>
        <w:ind w:left="284"/>
        <w:jc w:val="both"/>
        <w:rPr>
          <w:rFonts w:ascii="Calibri" w:hAnsi="Calibri" w:cs="Arial" w:asciiTheme="minorAscii" w:hAnsiTheme="minorAscii"/>
          <w:b w:val="1"/>
          <w:bCs w:val="1"/>
          <w:sz w:val="22"/>
          <w:szCs w:val="22"/>
        </w:rPr>
      </w:pPr>
      <w:r w:rsidRPr="3DCF5DDF" w:rsidR="650A276D">
        <w:rPr>
          <w:rFonts w:ascii="Calibri" w:hAnsi="Calibri" w:cs="Arial" w:asciiTheme="minorAscii" w:hAnsiTheme="minorAscii"/>
          <w:sz w:val="22"/>
          <w:szCs w:val="22"/>
        </w:rPr>
        <w:t>Ao Gestor</w:t>
      </w:r>
      <w:r w:rsidRPr="3DCF5DDF" w:rsidR="3A32D59E">
        <w:rPr>
          <w:rFonts w:ascii="Calibri" w:hAnsi="Calibri" w:cs="Arial" w:asciiTheme="minorAscii" w:hAnsiTheme="minorAscii"/>
          <w:sz w:val="22"/>
          <w:szCs w:val="22"/>
        </w:rPr>
        <w:t xml:space="preserve"> responsável pelo convênio,</w:t>
      </w:r>
      <w:r w:rsidRPr="3DCF5DDF" w:rsidR="650A276D">
        <w:rPr>
          <w:rFonts w:ascii="Calibri" w:hAnsi="Calibri" w:cs="Arial" w:asciiTheme="minorAscii" w:hAnsiTheme="minorAscii"/>
          <w:sz w:val="22"/>
          <w:szCs w:val="22"/>
        </w:rPr>
        <w:t xml:space="preserve"> compete</w:t>
      </w:r>
      <w:r w:rsidRPr="3DCF5DDF" w:rsidR="5B0FCBC1">
        <w:rPr>
          <w:rFonts w:ascii="Calibri" w:hAnsi="Calibri" w:cs="Arial" w:asciiTheme="minorAscii" w:hAnsiTheme="minorAscii"/>
          <w:sz w:val="22"/>
          <w:szCs w:val="22"/>
        </w:rPr>
        <w:t>:</w:t>
      </w:r>
      <w:r w:rsidRPr="3DCF5DDF" w:rsidR="3A32D59E">
        <w:rPr>
          <w:rFonts w:ascii="Calibri" w:hAnsi="Calibri" w:cs="Arial" w:asciiTheme="minorAscii" w:hAnsiTheme="minorAscii"/>
          <w:sz w:val="22"/>
          <w:szCs w:val="22"/>
        </w:rPr>
        <w:t xml:space="preserve"> </w:t>
      </w:r>
    </w:p>
    <w:p w:rsidRPr="00F11BEF" w:rsidR="00CC56A8" w:rsidP="3DCF5DDF" w:rsidRDefault="00647748" w14:paraId="49A72C89" w14:textId="784E17B8">
      <w:pPr>
        <w:numPr>
          <w:ilvl w:val="1"/>
          <w:numId w:val="2"/>
        </w:numPr>
        <w:tabs>
          <w:tab w:val="clear" w:pos="681"/>
        </w:tabs>
        <w:spacing w:before="120" w:beforeAutospacing="off" w:after="0" w:afterAutospacing="off"/>
        <w:ind w:left="709" w:hanging="567"/>
        <w:jc w:val="both"/>
        <w:rPr>
          <w:rFonts w:ascii="Calibri" w:hAnsi="Calibri" w:cs="Arial" w:asciiTheme="minorAscii" w:hAnsiTheme="minorAscii"/>
          <w:sz w:val="22"/>
          <w:szCs w:val="22"/>
        </w:rPr>
      </w:pPr>
      <w:r w:rsidRPr="45B7CFDB" w:rsidR="31CDCE03">
        <w:rPr>
          <w:rFonts w:ascii="Calibri" w:hAnsi="Calibri" w:cs="Arial" w:asciiTheme="minorAscii" w:hAnsiTheme="minorAscii"/>
          <w:sz w:val="22"/>
          <w:szCs w:val="22"/>
        </w:rPr>
        <w:t>Elaborar</w:t>
      </w:r>
      <w:r w:rsidRPr="45B7CFDB" w:rsidR="650A276D">
        <w:rPr>
          <w:rFonts w:ascii="Calibri" w:hAnsi="Calibri" w:cs="Arial" w:asciiTheme="minorAscii" w:hAnsiTheme="minorAscii"/>
          <w:sz w:val="22"/>
          <w:szCs w:val="22"/>
        </w:rPr>
        <w:t xml:space="preserve"> ATP</w:t>
      </w:r>
      <w:r w:rsidRPr="45B7CFDB" w:rsidR="31CDCE03">
        <w:rPr>
          <w:rFonts w:ascii="Calibri" w:hAnsi="Calibri" w:cs="Arial" w:asciiTheme="minorAscii" w:hAnsiTheme="minorAscii"/>
          <w:sz w:val="22"/>
          <w:szCs w:val="22"/>
        </w:rPr>
        <w:t xml:space="preserve"> antes do início das atividades do convênio contendo os requisitos previstos no Anexo XII desse normativo;</w:t>
      </w:r>
    </w:p>
    <w:p w:rsidRPr="00F11BEF" w:rsidR="00CC56A8" w:rsidP="3DCF5DDF" w:rsidRDefault="006F7C8B" w14:paraId="2D645571" w14:textId="77777777">
      <w:pPr>
        <w:numPr>
          <w:ilvl w:val="1"/>
          <w:numId w:val="2"/>
        </w:numPr>
        <w:tabs>
          <w:tab w:val="clear" w:pos="681"/>
        </w:tabs>
        <w:spacing w:before="120" w:beforeAutospacing="off" w:after="0" w:afterAutospacing="off"/>
        <w:ind w:left="709" w:hanging="567"/>
        <w:jc w:val="both"/>
        <w:rPr>
          <w:rFonts w:ascii="Calibri" w:hAnsi="Calibri" w:cs="Arial" w:asciiTheme="minorAscii" w:hAnsiTheme="minorAscii"/>
          <w:sz w:val="22"/>
          <w:szCs w:val="22"/>
        </w:rPr>
      </w:pPr>
      <w:r w:rsidRPr="45B7CFDB" w:rsidR="1B5F5C47">
        <w:rPr>
          <w:rFonts w:ascii="Calibri" w:hAnsi="Calibri" w:cs="Arial" w:asciiTheme="minorAscii" w:hAnsiTheme="minorAscii"/>
          <w:sz w:val="22"/>
          <w:szCs w:val="22"/>
        </w:rPr>
        <w:t>Cumprir as exigências determinadas no item 7.1;</w:t>
      </w:r>
    </w:p>
    <w:p w:rsidRPr="00F11BEF" w:rsidR="00CC56A8" w:rsidP="3DCF5DDF" w:rsidRDefault="001551EC" w14:paraId="7D2EA970" w14:textId="77777777">
      <w:pPr>
        <w:numPr>
          <w:ilvl w:val="1"/>
          <w:numId w:val="2"/>
        </w:numPr>
        <w:tabs>
          <w:tab w:val="clear" w:pos="681"/>
        </w:tabs>
        <w:spacing w:before="120" w:beforeAutospacing="off" w:after="0" w:afterAutospacing="off"/>
        <w:ind w:left="709" w:hanging="567"/>
        <w:jc w:val="both"/>
        <w:rPr>
          <w:rFonts w:ascii="Calibri" w:hAnsi="Calibri" w:cs="Arial" w:asciiTheme="minorAscii" w:hAnsiTheme="minorAscii"/>
          <w:sz w:val="22"/>
          <w:szCs w:val="22"/>
        </w:rPr>
      </w:pPr>
      <w:r w:rsidRPr="45B7CFDB" w:rsidR="01CFC497">
        <w:rPr>
          <w:rFonts w:ascii="Calibri" w:hAnsi="Calibri" w:cs="Arial" w:asciiTheme="minorAscii" w:hAnsiTheme="minorAscii"/>
          <w:sz w:val="22"/>
          <w:szCs w:val="22"/>
        </w:rPr>
        <w:t>Acompanhar a execução das ações previstas no Convênio</w:t>
      </w:r>
      <w:r w:rsidRPr="45B7CFDB" w:rsidR="554179E2">
        <w:rPr>
          <w:rFonts w:ascii="Calibri" w:hAnsi="Calibri" w:cs="Arial" w:asciiTheme="minorAscii" w:hAnsiTheme="minorAscii"/>
          <w:sz w:val="22"/>
          <w:szCs w:val="22"/>
        </w:rPr>
        <w:t xml:space="preserve">, bem como sua eficiência operacional, </w:t>
      </w:r>
      <w:r w:rsidRPr="45B7CFDB" w:rsidR="0C529CD6">
        <w:rPr>
          <w:rFonts w:ascii="Calibri" w:hAnsi="Calibri" w:cs="Arial" w:asciiTheme="minorAscii" w:hAnsiTheme="minorAscii"/>
          <w:sz w:val="22"/>
          <w:szCs w:val="22"/>
        </w:rPr>
        <w:t>resultados e benefícios gerados</w:t>
      </w:r>
      <w:r w:rsidRPr="45B7CFDB" w:rsidR="01CFC497">
        <w:rPr>
          <w:rFonts w:ascii="Calibri" w:hAnsi="Calibri" w:cs="Arial" w:asciiTheme="minorAscii" w:hAnsiTheme="minorAscii"/>
          <w:sz w:val="22"/>
          <w:szCs w:val="22"/>
        </w:rPr>
        <w:t>;</w:t>
      </w:r>
    </w:p>
    <w:p w:rsidRPr="00F11BEF" w:rsidR="00CC56A8" w:rsidP="3DCF5DDF" w:rsidRDefault="00BD4510" w14:paraId="02272248" w14:textId="77777777">
      <w:pPr>
        <w:numPr>
          <w:ilvl w:val="1"/>
          <w:numId w:val="2"/>
        </w:numPr>
        <w:tabs>
          <w:tab w:val="clear" w:pos="681"/>
        </w:tabs>
        <w:spacing w:before="120" w:beforeAutospacing="off" w:after="0" w:afterAutospacing="off"/>
        <w:ind w:left="709" w:hanging="567"/>
        <w:jc w:val="both"/>
        <w:rPr>
          <w:rFonts w:ascii="Calibri" w:hAnsi="Calibri" w:cs="Arial" w:asciiTheme="minorAscii" w:hAnsiTheme="minorAscii"/>
          <w:sz w:val="22"/>
          <w:szCs w:val="22"/>
        </w:rPr>
      </w:pPr>
      <w:r w:rsidRPr="45B7CFDB" w:rsidR="3A32D59E">
        <w:rPr>
          <w:rFonts w:ascii="Calibri" w:hAnsi="Calibri" w:cs="Arial" w:asciiTheme="minorAscii" w:hAnsiTheme="minorAscii"/>
          <w:sz w:val="22"/>
          <w:szCs w:val="22"/>
        </w:rPr>
        <w:t>Realizar diligências com a finalidade de esclarecer as ações implementadas, quando necessárias, documentando-as em relatórios;</w:t>
      </w:r>
    </w:p>
    <w:p w:rsidRPr="00F11BEF" w:rsidR="00CC56A8" w:rsidP="3DCF5DDF" w:rsidRDefault="00BD4510" w14:paraId="325AC98C" w14:textId="77777777">
      <w:pPr>
        <w:numPr>
          <w:ilvl w:val="1"/>
          <w:numId w:val="2"/>
        </w:numPr>
        <w:tabs>
          <w:tab w:val="clear" w:pos="681"/>
        </w:tabs>
        <w:spacing w:before="120" w:beforeAutospacing="off" w:after="0" w:afterAutospacing="off"/>
        <w:ind w:left="709" w:hanging="567"/>
        <w:jc w:val="both"/>
        <w:rPr>
          <w:rFonts w:ascii="Calibri" w:hAnsi="Calibri" w:cs="Arial" w:asciiTheme="minorAscii" w:hAnsiTheme="minorAscii"/>
          <w:sz w:val="22"/>
          <w:szCs w:val="22"/>
        </w:rPr>
      </w:pPr>
      <w:r w:rsidRPr="45B7CFDB" w:rsidR="3A32D59E">
        <w:rPr>
          <w:rFonts w:ascii="Calibri" w:hAnsi="Calibri" w:cs="Arial" w:asciiTheme="minorAscii" w:hAnsiTheme="minorAscii"/>
          <w:sz w:val="22"/>
          <w:szCs w:val="22"/>
        </w:rPr>
        <w:t>Encaminhar para a Unidade de Finanças</w:t>
      </w:r>
      <w:r w:rsidRPr="45B7CFDB" w:rsidR="0C529CD6">
        <w:rPr>
          <w:rFonts w:ascii="Calibri" w:hAnsi="Calibri" w:cs="Arial" w:asciiTheme="minorAscii" w:hAnsiTheme="minorAscii"/>
          <w:sz w:val="22"/>
          <w:szCs w:val="22"/>
        </w:rPr>
        <w:t xml:space="preserve"> </w:t>
      </w:r>
      <w:r w:rsidRPr="45B7CFDB" w:rsidR="5B0FCBC1">
        <w:rPr>
          <w:rFonts w:ascii="Calibri" w:hAnsi="Calibri" w:cs="Arial" w:asciiTheme="minorAscii" w:hAnsiTheme="minorAscii"/>
          <w:sz w:val="22"/>
          <w:szCs w:val="22"/>
        </w:rPr>
        <w:t>–</w:t>
      </w:r>
      <w:r w:rsidRPr="45B7CFDB" w:rsidR="0C529CD6">
        <w:rPr>
          <w:rFonts w:ascii="Calibri" w:hAnsi="Calibri" w:cs="Arial" w:asciiTheme="minorAscii" w:hAnsiTheme="minorAscii"/>
          <w:sz w:val="22"/>
          <w:szCs w:val="22"/>
        </w:rPr>
        <w:t xml:space="preserve"> UFI</w:t>
      </w:r>
      <w:r w:rsidRPr="45B7CFDB" w:rsidR="5B0FCBC1">
        <w:rPr>
          <w:rFonts w:ascii="Calibri" w:hAnsi="Calibri" w:cs="Arial" w:asciiTheme="minorAscii" w:hAnsiTheme="minorAscii"/>
          <w:sz w:val="22"/>
          <w:szCs w:val="22"/>
        </w:rPr>
        <w:t xml:space="preserve">, </w:t>
      </w:r>
      <w:r w:rsidRPr="45B7CFDB" w:rsidR="3A32D59E">
        <w:rPr>
          <w:rFonts w:ascii="Calibri" w:hAnsi="Calibri" w:cs="Arial" w:asciiTheme="minorAscii" w:hAnsiTheme="minorAscii"/>
          <w:sz w:val="22"/>
          <w:szCs w:val="22"/>
        </w:rPr>
        <w:t>toda documentação que for produzida, relacionada ao acompanhamento e à gestão do convênio;</w:t>
      </w:r>
    </w:p>
    <w:p w:rsidRPr="00F11BEF" w:rsidR="00CC56A8" w:rsidP="3DCF5DDF" w:rsidRDefault="00C675A3" w14:paraId="5FF2CBD6" w14:textId="77777777">
      <w:pPr>
        <w:numPr>
          <w:ilvl w:val="1"/>
          <w:numId w:val="2"/>
        </w:numPr>
        <w:tabs>
          <w:tab w:val="clear" w:pos="681"/>
        </w:tabs>
        <w:spacing w:before="120" w:beforeAutospacing="off" w:after="0" w:afterAutospacing="off"/>
        <w:ind w:left="709" w:hanging="567"/>
        <w:jc w:val="both"/>
        <w:rPr>
          <w:rFonts w:ascii="Calibri" w:hAnsi="Calibri" w:cs="Arial" w:asciiTheme="minorAscii" w:hAnsiTheme="minorAscii"/>
          <w:sz w:val="22"/>
          <w:szCs w:val="22"/>
        </w:rPr>
      </w:pPr>
      <w:r w:rsidRPr="45B7CFDB" w:rsidR="0C529CD6">
        <w:rPr>
          <w:rFonts w:ascii="Calibri" w:hAnsi="Calibri" w:cs="Arial" w:asciiTheme="minorAscii" w:hAnsiTheme="minorAscii"/>
          <w:sz w:val="22"/>
          <w:szCs w:val="22"/>
        </w:rPr>
        <w:t>Solicitar ao Partícipe Executor</w:t>
      </w:r>
      <w:r w:rsidRPr="45B7CFDB" w:rsidR="3A32D59E">
        <w:rPr>
          <w:rFonts w:ascii="Calibri" w:hAnsi="Calibri" w:cs="Arial" w:asciiTheme="minorAscii" w:hAnsiTheme="minorAscii"/>
          <w:sz w:val="22"/>
          <w:szCs w:val="22"/>
        </w:rPr>
        <w:t xml:space="preserve"> a comprovação da execução física do convênio</w:t>
      </w:r>
      <w:r w:rsidRPr="45B7CFDB" w:rsidR="0C529CD6">
        <w:rPr>
          <w:rFonts w:ascii="Calibri" w:hAnsi="Calibri" w:cs="Arial" w:asciiTheme="minorAscii" w:hAnsiTheme="minorAscii"/>
          <w:sz w:val="22"/>
          <w:szCs w:val="22"/>
        </w:rPr>
        <w:t>,</w:t>
      </w:r>
      <w:r w:rsidRPr="45B7CFDB" w:rsidR="3A32D59E">
        <w:rPr>
          <w:rFonts w:ascii="Calibri" w:hAnsi="Calibri" w:cs="Arial" w:asciiTheme="minorAscii" w:hAnsiTheme="minorAscii"/>
          <w:sz w:val="22"/>
          <w:szCs w:val="22"/>
        </w:rPr>
        <w:t xml:space="preserve"> através de relatório</w:t>
      </w:r>
      <w:r w:rsidRPr="45B7CFDB" w:rsidR="0C529CD6">
        <w:rPr>
          <w:rFonts w:ascii="Calibri" w:hAnsi="Calibri" w:cs="Arial" w:asciiTheme="minorAscii" w:hAnsiTheme="minorAscii"/>
          <w:sz w:val="22"/>
          <w:szCs w:val="22"/>
        </w:rPr>
        <w:t>, e registrar as metas físicas</w:t>
      </w:r>
      <w:r w:rsidRPr="45B7CFDB" w:rsidR="3A32D59E">
        <w:rPr>
          <w:rFonts w:ascii="Calibri" w:hAnsi="Calibri" w:cs="Arial" w:asciiTheme="minorAscii" w:hAnsiTheme="minorAscii"/>
          <w:sz w:val="22"/>
          <w:szCs w:val="22"/>
        </w:rPr>
        <w:t xml:space="preserve"> em sistema destinado para tal;</w:t>
      </w:r>
    </w:p>
    <w:p w:rsidRPr="00F11BEF" w:rsidR="00CC56A8" w:rsidP="3DCF5DDF" w:rsidRDefault="007C3B27" w14:paraId="0082C8A2" w14:textId="77777777">
      <w:pPr>
        <w:numPr>
          <w:ilvl w:val="1"/>
          <w:numId w:val="2"/>
        </w:numPr>
        <w:tabs>
          <w:tab w:val="clear" w:pos="681"/>
        </w:tabs>
        <w:spacing w:before="120" w:beforeAutospacing="off" w:after="0" w:afterAutospacing="off"/>
        <w:ind w:left="709" w:hanging="567"/>
        <w:jc w:val="both"/>
        <w:rPr>
          <w:rFonts w:ascii="Calibri" w:hAnsi="Calibri" w:cs="Arial" w:asciiTheme="minorAscii" w:hAnsiTheme="minorAscii"/>
          <w:sz w:val="22"/>
          <w:szCs w:val="22"/>
        </w:rPr>
      </w:pPr>
      <w:r w:rsidRPr="45B7CFDB" w:rsidR="25368676">
        <w:rPr>
          <w:rFonts w:ascii="Calibri" w:hAnsi="Calibri" w:cs="Arial" w:asciiTheme="minorAscii" w:hAnsiTheme="minorAscii"/>
          <w:sz w:val="22"/>
          <w:szCs w:val="22"/>
        </w:rPr>
        <w:t xml:space="preserve">Validar </w:t>
      </w:r>
      <w:r w:rsidRPr="45B7CFDB" w:rsidR="3A32D59E">
        <w:rPr>
          <w:rFonts w:ascii="Calibri" w:hAnsi="Calibri" w:cs="Arial" w:asciiTheme="minorAscii" w:hAnsiTheme="minorAscii"/>
          <w:sz w:val="22"/>
          <w:szCs w:val="22"/>
        </w:rPr>
        <w:t>a ex</w:t>
      </w:r>
      <w:r w:rsidRPr="45B7CFDB" w:rsidR="4ECA6E4A">
        <w:rPr>
          <w:rFonts w:ascii="Calibri" w:hAnsi="Calibri" w:cs="Arial" w:asciiTheme="minorAscii" w:hAnsiTheme="minorAscii"/>
          <w:sz w:val="22"/>
          <w:szCs w:val="22"/>
        </w:rPr>
        <w:t>ecução</w:t>
      </w:r>
      <w:r w:rsidRPr="45B7CFDB" w:rsidR="25368676">
        <w:rPr>
          <w:rFonts w:ascii="Calibri" w:hAnsi="Calibri" w:cs="Arial" w:asciiTheme="minorAscii" w:hAnsiTheme="minorAscii"/>
          <w:sz w:val="22"/>
          <w:szCs w:val="22"/>
        </w:rPr>
        <w:t xml:space="preserve"> das ações</w:t>
      </w:r>
      <w:r w:rsidRPr="45B7CFDB" w:rsidR="4ECA6E4A">
        <w:rPr>
          <w:rFonts w:ascii="Calibri" w:hAnsi="Calibri" w:cs="Arial" w:asciiTheme="minorAscii" w:hAnsiTheme="minorAscii"/>
          <w:sz w:val="22"/>
          <w:szCs w:val="22"/>
        </w:rPr>
        <w:t xml:space="preserve"> e solicitar</w:t>
      </w:r>
      <w:r w:rsidRPr="45B7CFDB" w:rsidR="3A32D59E">
        <w:rPr>
          <w:rFonts w:ascii="Calibri" w:hAnsi="Calibri" w:cs="Arial" w:asciiTheme="minorAscii" w:hAnsiTheme="minorAscii"/>
          <w:sz w:val="22"/>
          <w:szCs w:val="22"/>
        </w:rPr>
        <w:t xml:space="preserve"> a liberação das parcelas</w:t>
      </w:r>
      <w:r w:rsidRPr="45B7CFDB" w:rsidR="25368676">
        <w:rPr>
          <w:rFonts w:ascii="Calibri" w:hAnsi="Calibri" w:cs="Arial" w:asciiTheme="minorAscii" w:hAnsiTheme="minorAscii"/>
          <w:sz w:val="22"/>
          <w:szCs w:val="22"/>
        </w:rPr>
        <w:t xml:space="preserve"> subsequentes, quando for o caso</w:t>
      </w:r>
      <w:r w:rsidRPr="45B7CFDB" w:rsidR="3A32D59E">
        <w:rPr>
          <w:rFonts w:ascii="Calibri" w:hAnsi="Calibri" w:cs="Arial" w:asciiTheme="minorAscii" w:hAnsiTheme="minorAscii"/>
          <w:sz w:val="22"/>
          <w:szCs w:val="22"/>
        </w:rPr>
        <w:t>;</w:t>
      </w:r>
    </w:p>
    <w:p w:rsidRPr="00F11BEF" w:rsidR="00BD4510" w:rsidP="3DCF5DDF" w:rsidRDefault="00CC56A8" w14:paraId="345793F1" w14:textId="77777777">
      <w:pPr>
        <w:numPr>
          <w:ilvl w:val="1"/>
          <w:numId w:val="2"/>
        </w:numPr>
        <w:tabs>
          <w:tab w:val="clear" w:pos="681"/>
        </w:tabs>
        <w:spacing w:before="120" w:beforeAutospacing="off" w:after="0" w:afterAutospacing="off"/>
        <w:ind w:left="709" w:hanging="567"/>
        <w:jc w:val="both"/>
        <w:rPr>
          <w:rFonts w:ascii="Calibri" w:hAnsi="Calibri" w:cs="Arial" w:asciiTheme="minorAscii" w:hAnsiTheme="minorAscii"/>
          <w:sz w:val="22"/>
          <w:szCs w:val="22"/>
        </w:rPr>
      </w:pPr>
      <w:r w:rsidRPr="02493966" w:rsidR="5B0FCBC1">
        <w:rPr>
          <w:rFonts w:ascii="Calibri" w:hAnsi="Calibri" w:cs="Arial" w:asciiTheme="minorAscii" w:hAnsiTheme="minorAscii"/>
          <w:spacing w:val="-2"/>
          <w:sz w:val="22"/>
          <w:szCs w:val="22"/>
        </w:rPr>
        <w:t>Validar os Relatórios Físicos,</w:t>
      </w:r>
      <w:r w:rsidRPr="02493966" w:rsidR="3A32D59E">
        <w:rPr>
          <w:rFonts w:ascii="Calibri" w:hAnsi="Calibri" w:cs="Arial" w:asciiTheme="minorAscii" w:hAnsiTheme="minorAscii"/>
          <w:spacing w:val="-2"/>
          <w:sz w:val="22"/>
          <w:szCs w:val="22"/>
        </w:rPr>
        <w:t xml:space="preserve"> elaborado</w:t>
      </w:r>
      <w:r w:rsidRPr="02493966" w:rsidR="2958E756">
        <w:rPr>
          <w:rFonts w:ascii="Calibri" w:hAnsi="Calibri" w:cs="Arial" w:asciiTheme="minorAscii" w:hAnsiTheme="minorAscii"/>
          <w:spacing w:val="-2"/>
          <w:sz w:val="22"/>
          <w:szCs w:val="22"/>
        </w:rPr>
        <w:t>s</w:t>
      </w:r>
      <w:r w:rsidRPr="02493966" w:rsidR="3A32D59E">
        <w:rPr>
          <w:rFonts w:ascii="Calibri" w:hAnsi="Calibri" w:cs="Arial" w:asciiTheme="minorAscii" w:hAnsiTheme="minorAscii"/>
          <w:spacing w:val="-2"/>
          <w:sz w:val="22"/>
          <w:szCs w:val="22"/>
        </w:rPr>
        <w:t xml:space="preserve"> pelo Partícipe Executor, mediante</w:t>
      </w:r>
      <w:r w:rsidRPr="02493966" w:rsidR="55BCF9A8">
        <w:rPr>
          <w:rFonts w:ascii="Calibri" w:hAnsi="Calibri" w:cs="Arial" w:asciiTheme="minorAscii" w:hAnsiTheme="minorAscii"/>
          <w:spacing w:val="-2"/>
          <w:sz w:val="22"/>
          <w:szCs w:val="22"/>
        </w:rPr>
        <w:t xml:space="preserve"> formulário F028/13 - Parecer</w:t>
      </w:r>
      <w:r w:rsidRPr="02493966" w:rsidR="55BCF9A8">
        <w:rPr>
          <w:rFonts w:ascii="Calibri" w:hAnsi="Calibri" w:cs="Arial" w:asciiTheme="minorAscii" w:hAnsiTheme="minorAscii"/>
          <w:sz w:val="22"/>
          <w:szCs w:val="22"/>
        </w:rPr>
        <w:t xml:space="preserve"> </w:t>
      </w:r>
      <w:r w:rsidRPr="02493966" w:rsidR="55BCF9A8">
        <w:rPr>
          <w:rFonts w:ascii="Calibri" w:hAnsi="Calibri" w:cs="Arial" w:asciiTheme="minorAscii" w:hAnsiTheme="minorAscii"/>
          <w:spacing w:val="-2"/>
          <w:sz w:val="22"/>
          <w:szCs w:val="22"/>
        </w:rPr>
        <w:t>Técnico - Prestação de Contas</w:t>
      </w:r>
      <w:r w:rsidRPr="02493966" w:rsidR="3A32D59E">
        <w:rPr>
          <w:rFonts w:ascii="Calibri" w:hAnsi="Calibri" w:cs="Arial" w:asciiTheme="minorAscii" w:hAnsiTheme="minorAscii"/>
          <w:spacing w:val="-2"/>
          <w:sz w:val="22"/>
          <w:szCs w:val="22"/>
        </w:rPr>
        <w:t xml:space="preserve"> </w:t>
      </w:r>
      <w:r w:rsidRPr="02493966" w:rsidR="55BCF9A8">
        <w:rPr>
          <w:rFonts w:ascii="Calibri" w:hAnsi="Calibri" w:cs="Arial" w:asciiTheme="minorAscii" w:hAnsiTheme="minorAscii"/>
          <w:spacing w:val="-2"/>
          <w:sz w:val="22"/>
          <w:szCs w:val="22"/>
        </w:rPr>
        <w:t xml:space="preserve">informando </w:t>
      </w:r>
      <w:r w:rsidRPr="02493966" w:rsidR="3A32D59E">
        <w:rPr>
          <w:rFonts w:ascii="Calibri" w:hAnsi="Calibri" w:cs="Arial" w:asciiTheme="minorAscii" w:hAnsiTheme="minorAscii"/>
          <w:spacing w:val="-2"/>
          <w:sz w:val="22"/>
          <w:szCs w:val="22"/>
        </w:rPr>
        <w:t>os resultados parciais e</w:t>
      </w:r>
      <w:r w:rsidRPr="02493966" w:rsidR="55BCF9A8">
        <w:rPr>
          <w:rFonts w:ascii="Calibri" w:hAnsi="Calibri" w:cs="Arial" w:asciiTheme="minorAscii" w:hAnsiTheme="minorAscii"/>
          <w:spacing w:val="-2"/>
          <w:sz w:val="22"/>
          <w:szCs w:val="22"/>
        </w:rPr>
        <w:t>/ou</w:t>
      </w:r>
      <w:r w:rsidRPr="02493966" w:rsidR="2958E756">
        <w:rPr>
          <w:rFonts w:ascii="Calibri" w:hAnsi="Calibri" w:cs="Arial" w:asciiTheme="minorAscii" w:hAnsiTheme="minorAscii"/>
          <w:spacing w:val="-2"/>
          <w:sz w:val="22"/>
          <w:szCs w:val="22"/>
        </w:rPr>
        <w:t xml:space="preserve"> finais, </w:t>
      </w:r>
      <w:r w:rsidRPr="02493966" w:rsidR="3A32D59E">
        <w:rPr>
          <w:rFonts w:ascii="Calibri" w:hAnsi="Calibri" w:cs="Arial" w:asciiTheme="minorAscii" w:hAnsiTheme="minorAscii"/>
          <w:spacing w:val="-2"/>
          <w:sz w:val="22"/>
          <w:szCs w:val="22"/>
        </w:rPr>
        <w:t xml:space="preserve">comparando-os com os </w:t>
      </w:r>
      <w:r w:rsidRPr="02493966" w:rsidR="55BCF9A8">
        <w:rPr>
          <w:rFonts w:ascii="Calibri" w:hAnsi="Calibri" w:cs="Arial" w:asciiTheme="minorAscii" w:hAnsiTheme="minorAscii"/>
          <w:spacing w:val="-2"/>
          <w:sz w:val="22"/>
          <w:szCs w:val="22"/>
        </w:rPr>
        <w:t>d</w:t>
      </w:r>
      <w:r w:rsidRPr="02493966" w:rsidR="3A32D59E">
        <w:rPr>
          <w:rFonts w:ascii="Calibri" w:hAnsi="Calibri" w:cs="Arial" w:asciiTheme="minorAscii" w:hAnsiTheme="minorAscii"/>
          <w:spacing w:val="-2"/>
          <w:sz w:val="22"/>
          <w:szCs w:val="22"/>
        </w:rPr>
        <w:t>as</w:t>
      </w:r>
      <w:r w:rsidRPr="02493966" w:rsidR="3A32D59E">
        <w:rPr>
          <w:rFonts w:ascii="Calibri" w:hAnsi="Calibri" w:cs="Arial" w:asciiTheme="minorAscii" w:hAnsiTheme="minorAscii"/>
          <w:sz w:val="22"/>
          <w:szCs w:val="22"/>
        </w:rPr>
        <w:t xml:space="preserve"> </w:t>
      </w:r>
      <w:r w:rsidRPr="02493966" w:rsidR="3A32D59E">
        <w:rPr>
          <w:rFonts w:ascii="Calibri" w:hAnsi="Calibri" w:cs="Arial" w:asciiTheme="minorAscii" w:hAnsiTheme="minorAscii"/>
          <w:spacing w:val="-2"/>
          <w:sz w:val="22"/>
          <w:szCs w:val="22"/>
        </w:rPr>
        <w:t>ações pre</w:t>
      </w:r>
      <w:r w:rsidRPr="02493966" w:rsidR="55BCF9A8">
        <w:rPr>
          <w:rFonts w:ascii="Calibri" w:hAnsi="Calibri" w:cs="Arial" w:asciiTheme="minorAscii" w:hAnsiTheme="minorAscii"/>
          <w:spacing w:val="-2"/>
          <w:sz w:val="22"/>
          <w:szCs w:val="22"/>
        </w:rPr>
        <w:t xml:space="preserve">vistas em relação às executadas, </w:t>
      </w:r>
      <w:r w:rsidRPr="02493966" w:rsidR="55BCF9A8">
        <w:rPr>
          <w:rFonts w:ascii="Calibri" w:hAnsi="Calibri" w:cs="Arial" w:asciiTheme="minorAscii" w:hAnsiTheme="minorAscii"/>
          <w:sz w:val="22"/>
          <w:szCs w:val="22"/>
        </w:rPr>
        <w:t>destacando os resultados alcançados e os benefícios gerados</w:t>
      </w:r>
      <w:r w:rsidRPr="02493966" w:rsidR="55BCF9A8">
        <w:rPr>
          <w:rFonts w:ascii="Calibri" w:hAnsi="Calibri" w:cs="Arial" w:asciiTheme="minorAscii" w:hAnsiTheme="minorAscii"/>
          <w:spacing w:val="-2"/>
          <w:sz w:val="22"/>
          <w:szCs w:val="22"/>
        </w:rPr>
        <w:t>;</w:t>
      </w:r>
    </w:p>
    <w:p w:rsidRPr="00074038" w:rsidR="00BD4510" w:rsidP="3DCF5DDF" w:rsidRDefault="0088723F" w14:paraId="1ED35B06" w14:textId="25E28F00">
      <w:pPr>
        <w:numPr>
          <w:ilvl w:val="1"/>
          <w:numId w:val="2"/>
        </w:numPr>
        <w:tabs>
          <w:tab w:val="clear" w:pos="681"/>
        </w:tabs>
        <w:spacing w:before="120" w:beforeAutospacing="off" w:after="0" w:afterAutospacing="off"/>
        <w:ind w:left="709" w:hanging="567"/>
        <w:jc w:val="both"/>
        <w:rPr>
          <w:rFonts w:ascii="Calibri" w:hAnsi="Calibri" w:cs="Arial" w:asciiTheme="minorAscii" w:hAnsiTheme="minorAscii"/>
          <w:sz w:val="22"/>
          <w:szCs w:val="22"/>
        </w:rPr>
      </w:pPr>
      <w:r w:rsidRPr="45B7CFDB" w:rsidR="17E6A10C">
        <w:rPr>
          <w:rFonts w:ascii="Calibri" w:hAnsi="Calibri" w:cs="Arial" w:asciiTheme="minorAscii" w:hAnsiTheme="minorAscii"/>
          <w:sz w:val="22"/>
          <w:szCs w:val="22"/>
        </w:rPr>
        <w:t>C</w:t>
      </w:r>
      <w:r w:rsidRPr="45B7CFDB" w:rsidR="3CB38D2D">
        <w:rPr>
          <w:rFonts w:ascii="Calibri" w:hAnsi="Calibri" w:cs="Arial" w:asciiTheme="minorAscii" w:hAnsiTheme="minorAscii"/>
          <w:sz w:val="22"/>
          <w:szCs w:val="22"/>
        </w:rPr>
        <w:t xml:space="preserve">ontrolar </w:t>
      </w:r>
      <w:r w:rsidRPr="45B7CFDB" w:rsidR="17E6A10C">
        <w:rPr>
          <w:rFonts w:ascii="Calibri" w:hAnsi="Calibri" w:cs="Arial" w:asciiTheme="minorAscii" w:hAnsiTheme="minorAscii"/>
          <w:sz w:val="22"/>
          <w:szCs w:val="22"/>
        </w:rPr>
        <w:t>e</w:t>
      </w:r>
      <w:r w:rsidRPr="45B7CFDB" w:rsidR="3CB38D2D">
        <w:rPr>
          <w:rFonts w:ascii="Calibri" w:hAnsi="Calibri" w:cs="Arial" w:asciiTheme="minorAscii" w:hAnsiTheme="minorAscii"/>
          <w:sz w:val="22"/>
          <w:szCs w:val="22"/>
        </w:rPr>
        <w:t xml:space="preserve"> fiscalizar</w:t>
      </w:r>
      <w:r w:rsidRPr="45B7CFDB" w:rsidR="17E6A10C">
        <w:rPr>
          <w:rFonts w:ascii="Calibri" w:hAnsi="Calibri" w:cs="Arial" w:asciiTheme="minorAscii" w:hAnsiTheme="minorAscii"/>
          <w:sz w:val="22"/>
          <w:szCs w:val="22"/>
        </w:rPr>
        <w:t xml:space="preserve"> </w:t>
      </w:r>
      <w:r w:rsidRPr="45B7CFDB" w:rsidR="3CB38D2D">
        <w:rPr>
          <w:rFonts w:ascii="Calibri" w:hAnsi="Calibri" w:cs="Arial" w:asciiTheme="minorAscii" w:hAnsiTheme="minorAscii"/>
          <w:sz w:val="22"/>
          <w:szCs w:val="22"/>
        </w:rPr>
        <w:t xml:space="preserve">a execução </w:t>
      </w:r>
      <w:r w:rsidRPr="45B7CFDB" w:rsidR="17E6A10C">
        <w:rPr>
          <w:rFonts w:ascii="Calibri" w:hAnsi="Calibri" w:cs="Arial" w:asciiTheme="minorAscii" w:hAnsiTheme="minorAscii"/>
          <w:sz w:val="22"/>
          <w:szCs w:val="22"/>
        </w:rPr>
        <w:t>das ações a</w:t>
      </w:r>
      <w:r w:rsidRPr="45B7CFDB" w:rsidR="3CB38D2D">
        <w:rPr>
          <w:rFonts w:ascii="Calibri" w:hAnsi="Calibri" w:cs="Arial" w:asciiTheme="minorAscii" w:hAnsiTheme="minorAscii"/>
          <w:sz w:val="22"/>
          <w:szCs w:val="22"/>
        </w:rPr>
        <w:t xml:space="preserve"> serem desenvolvidas;</w:t>
      </w:r>
      <w:r w:rsidRPr="45B7CFDB" w:rsidR="17E6A10C">
        <w:rPr>
          <w:rFonts w:ascii="Calibri" w:hAnsi="Calibri" w:cs="Arial" w:asciiTheme="minorAscii" w:hAnsiTheme="minorAscii"/>
          <w:sz w:val="22"/>
          <w:szCs w:val="22"/>
        </w:rPr>
        <w:t xml:space="preserve"> </w:t>
      </w:r>
      <w:r w:rsidRPr="45B7CFDB" w:rsidR="3CB38D2D">
        <w:rPr>
          <w:rFonts w:ascii="Calibri" w:hAnsi="Calibri" w:cs="Arial" w:asciiTheme="minorAscii" w:hAnsiTheme="minorAscii"/>
          <w:sz w:val="22"/>
          <w:szCs w:val="22"/>
        </w:rPr>
        <w:t xml:space="preserve">fiscalizar </w:t>
      </w:r>
      <w:r w:rsidRPr="45B7CFDB" w:rsidR="17E6A10C">
        <w:rPr>
          <w:rFonts w:ascii="Calibri" w:hAnsi="Calibri" w:cs="Arial" w:asciiTheme="minorAscii" w:hAnsiTheme="minorAscii"/>
          <w:sz w:val="22"/>
          <w:szCs w:val="22"/>
        </w:rPr>
        <w:t>a</w:t>
      </w:r>
      <w:r w:rsidRPr="45B7CFDB" w:rsidR="3CB38D2D">
        <w:rPr>
          <w:rFonts w:ascii="Calibri" w:hAnsi="Calibri" w:cs="Arial" w:asciiTheme="minorAscii" w:hAnsiTheme="minorAscii"/>
          <w:sz w:val="22"/>
          <w:szCs w:val="22"/>
        </w:rPr>
        <w:t xml:space="preserve"> aplicação </w:t>
      </w:r>
      <w:r w:rsidRPr="45B7CFDB" w:rsidR="17E6A10C">
        <w:rPr>
          <w:rFonts w:ascii="Calibri" w:hAnsi="Calibri" w:cs="Arial" w:asciiTheme="minorAscii" w:hAnsiTheme="minorAscii"/>
          <w:sz w:val="22"/>
          <w:szCs w:val="22"/>
        </w:rPr>
        <w:t>da</w:t>
      </w:r>
      <w:r w:rsidRPr="45B7CFDB" w:rsidR="3CB38D2D">
        <w:rPr>
          <w:rFonts w:ascii="Calibri" w:hAnsi="Calibri" w:cs="Arial" w:asciiTheme="minorAscii" w:hAnsiTheme="minorAscii"/>
          <w:sz w:val="22"/>
          <w:szCs w:val="22"/>
        </w:rPr>
        <w:t xml:space="preserve"> </w:t>
      </w:r>
      <w:r w:rsidRPr="45B7CFDB" w:rsidR="17E6A10C">
        <w:rPr>
          <w:rFonts w:ascii="Calibri" w:hAnsi="Calibri" w:cs="Arial" w:asciiTheme="minorAscii" w:hAnsiTheme="minorAscii"/>
          <w:sz w:val="22"/>
          <w:szCs w:val="22"/>
        </w:rPr>
        <w:t>totalidade</w:t>
      </w:r>
      <w:r w:rsidRPr="45B7CFDB" w:rsidR="3CB38D2D">
        <w:rPr>
          <w:rFonts w:ascii="Calibri" w:hAnsi="Calibri" w:cs="Arial" w:asciiTheme="minorAscii" w:hAnsiTheme="minorAscii"/>
          <w:sz w:val="22"/>
          <w:szCs w:val="22"/>
        </w:rPr>
        <w:t xml:space="preserve"> </w:t>
      </w:r>
      <w:r w:rsidRPr="45B7CFDB" w:rsidR="17E6A10C">
        <w:rPr>
          <w:rFonts w:ascii="Calibri" w:hAnsi="Calibri" w:cs="Arial" w:asciiTheme="minorAscii" w:hAnsiTheme="minorAscii"/>
          <w:sz w:val="22"/>
          <w:szCs w:val="22"/>
        </w:rPr>
        <w:t>dos</w:t>
      </w:r>
      <w:r w:rsidRPr="45B7CFDB" w:rsidR="3CB38D2D">
        <w:rPr>
          <w:rFonts w:ascii="Calibri" w:hAnsi="Calibri" w:cs="Arial" w:asciiTheme="minorAscii" w:hAnsiTheme="minorAscii"/>
          <w:sz w:val="22"/>
          <w:szCs w:val="22"/>
        </w:rPr>
        <w:t xml:space="preserve"> recursos alocados; analisar as prestações de contas, bem como realizar os atos de encerramento do convênio</w:t>
      </w:r>
      <w:r w:rsidRPr="45B7CFDB" w:rsidR="17E6A10C">
        <w:rPr>
          <w:rFonts w:ascii="Calibri" w:hAnsi="Calibri" w:cs="Arial" w:asciiTheme="minorAscii" w:hAnsiTheme="minorAscii"/>
          <w:sz w:val="22"/>
          <w:szCs w:val="22"/>
        </w:rPr>
        <w:t xml:space="preserve">, </w:t>
      </w:r>
      <w:r w:rsidRPr="45B7CFDB" w:rsidR="386DB78A">
        <w:rPr>
          <w:rFonts w:ascii="Calibri" w:hAnsi="Calibri" w:cs="Arial" w:asciiTheme="minorAscii" w:hAnsiTheme="minorAscii"/>
          <w:sz w:val="22"/>
          <w:szCs w:val="22"/>
        </w:rPr>
        <w:t>juntamente com a UFI</w:t>
      </w:r>
      <w:r w:rsidRPr="45B7CFDB" w:rsidR="67BD697C">
        <w:rPr>
          <w:rFonts w:ascii="Calibri" w:hAnsi="Calibri" w:cs="Arial" w:asciiTheme="minorAscii" w:hAnsiTheme="minorAscii"/>
          <w:sz w:val="22"/>
          <w:szCs w:val="22"/>
        </w:rPr>
        <w:t>.</w:t>
      </w:r>
    </w:p>
    <w:p w:rsidRPr="00074038" w:rsidR="00BD4510" w:rsidP="3DCF5DDF" w:rsidRDefault="00BD4510" w14:paraId="2D57A553" w14:textId="77777777">
      <w:pPr>
        <w:keepNext/>
        <w:numPr>
          <w:ilvl w:val="0"/>
          <w:numId w:val="2"/>
        </w:numPr>
        <w:spacing w:before="360" w:beforeAutospacing="off" w:after="100" w:afterAutospacing="on"/>
        <w:jc w:val="both"/>
        <w:rPr>
          <w:rFonts w:ascii="Calibri" w:hAnsi="Calibri" w:cs="Arial" w:asciiTheme="minorAscii" w:hAnsiTheme="minorAscii"/>
          <w:b w:val="1"/>
          <w:bCs w:val="1"/>
        </w:rPr>
      </w:pPr>
      <w:r w:rsidRPr="45B7CFDB" w:rsidR="3A32D59E">
        <w:rPr>
          <w:rFonts w:ascii="Calibri" w:hAnsi="Calibri" w:cs="Arial" w:asciiTheme="minorAscii" w:hAnsiTheme="minorAscii"/>
          <w:b w:val="1"/>
          <w:bCs w:val="1"/>
        </w:rPr>
        <w:t>DA PRESTAÇÃO DE CONTAS</w:t>
      </w:r>
    </w:p>
    <w:p w:rsidRPr="00F11BEF" w:rsidR="00F67D5E" w:rsidP="3DCF5DDF" w:rsidRDefault="002165D3" w14:paraId="166E1C76" w14:textId="77777777">
      <w:pPr>
        <w:numPr>
          <w:ilvl w:val="1"/>
          <w:numId w:val="2"/>
        </w:numPr>
        <w:tabs>
          <w:tab w:val="clear" w:pos="681"/>
        </w:tabs>
        <w:spacing w:before="120" w:after="100" w:afterAutospacing="on"/>
        <w:ind w:left="709" w:hanging="567"/>
        <w:jc w:val="both"/>
        <w:rPr>
          <w:rFonts w:ascii="Calibri" w:hAnsi="Calibri" w:cs="Arial" w:asciiTheme="minorAscii" w:hAnsiTheme="minorAscii"/>
          <w:sz w:val="22"/>
          <w:szCs w:val="22"/>
        </w:rPr>
      </w:pPr>
      <w:r w:rsidRPr="02493966" w:rsidR="7FFC5E50">
        <w:rPr>
          <w:rFonts w:ascii="Calibri" w:hAnsi="Calibri" w:cs="Arial" w:asciiTheme="minorAscii" w:hAnsiTheme="minorAscii"/>
          <w:sz w:val="22"/>
          <w:szCs w:val="22"/>
        </w:rPr>
        <w:t>Todos os instrumentos citados nesta normativa</w:t>
      </w:r>
      <w:r w:rsidRPr="02493966" w:rsidR="240FF832">
        <w:rPr>
          <w:rFonts w:ascii="Calibri" w:hAnsi="Calibri" w:cs="Arial" w:asciiTheme="minorAscii" w:hAnsiTheme="minorAscii"/>
          <w:sz w:val="22"/>
          <w:szCs w:val="22"/>
        </w:rPr>
        <w:t xml:space="preserve"> obedecerão a regras próprias e poderão apresentar na </w:t>
      </w:r>
      <w:r w:rsidRPr="02493966" w:rsidR="240FF832">
        <w:rPr>
          <w:rFonts w:ascii="Calibri" w:hAnsi="Calibri" w:cs="Arial" w:asciiTheme="minorAscii" w:hAnsiTheme="minorAscii"/>
          <w:spacing w:val="-2"/>
          <w:sz w:val="22"/>
          <w:szCs w:val="22"/>
        </w:rPr>
        <w:t>prestação de contas o relatório de execução física, acompanhado da Relação dos Pagamentos Efetuados</w:t>
      </w:r>
      <w:r w:rsidRPr="02493966" w:rsidR="240FF832">
        <w:rPr>
          <w:rFonts w:ascii="Calibri" w:hAnsi="Calibri" w:cs="Arial" w:asciiTheme="minorAscii" w:hAnsiTheme="minorAscii"/>
          <w:sz w:val="22"/>
          <w:szCs w:val="22"/>
        </w:rPr>
        <w:t xml:space="preserve"> com Recursos de Parceiros (F028/07) e/ou Relação das Despesas Econômicas dos Parceiros (F028/08), se comp</w:t>
      </w:r>
      <w:r w:rsidRPr="02493966" w:rsidR="7FFC5E50">
        <w:rPr>
          <w:rFonts w:ascii="Calibri" w:hAnsi="Calibri" w:cs="Arial" w:asciiTheme="minorAscii" w:hAnsiTheme="minorAscii"/>
          <w:sz w:val="22"/>
          <w:szCs w:val="22"/>
        </w:rPr>
        <w:t>atível com o objeto conveniado.</w:t>
      </w:r>
    </w:p>
    <w:p w:rsidRPr="00F11BEF" w:rsidR="00BD4510" w:rsidP="3DCF5DDF" w:rsidRDefault="002165D3" w14:paraId="194698A6" w14:textId="77777777">
      <w:pPr>
        <w:numPr>
          <w:ilvl w:val="1"/>
          <w:numId w:val="2"/>
        </w:numPr>
        <w:tabs>
          <w:tab w:val="clear" w:pos="681"/>
        </w:tabs>
        <w:spacing w:before="240" w:after="100" w:afterAutospacing="on"/>
        <w:ind w:left="709" w:hanging="567"/>
        <w:jc w:val="both"/>
        <w:rPr>
          <w:rFonts w:ascii="Calibri" w:hAnsi="Calibri" w:cs="Arial" w:asciiTheme="minorAscii" w:hAnsiTheme="minorAscii"/>
          <w:sz w:val="22"/>
          <w:szCs w:val="22"/>
        </w:rPr>
      </w:pPr>
      <w:r w:rsidRPr="45B7CFDB" w:rsidR="7FFC5E50">
        <w:rPr>
          <w:rFonts w:ascii="Calibri" w:hAnsi="Calibri" w:cs="Arial" w:asciiTheme="minorAscii" w:hAnsiTheme="minorAscii"/>
          <w:sz w:val="22"/>
          <w:szCs w:val="22"/>
        </w:rPr>
        <w:t>Nos instrumentos classificado</w:t>
      </w:r>
      <w:r w:rsidRPr="45B7CFDB" w:rsidR="5DE7B7B6">
        <w:rPr>
          <w:rFonts w:ascii="Calibri" w:hAnsi="Calibri" w:cs="Arial" w:asciiTheme="minorAscii" w:hAnsiTheme="minorAscii"/>
          <w:sz w:val="22"/>
          <w:szCs w:val="22"/>
        </w:rPr>
        <w:t>s</w:t>
      </w:r>
      <w:r w:rsidRPr="45B7CFDB" w:rsidR="7FFC5E50">
        <w:rPr>
          <w:rFonts w:ascii="Calibri" w:hAnsi="Calibri" w:cs="Arial" w:asciiTheme="minorAscii" w:hAnsiTheme="minorAscii"/>
          <w:sz w:val="22"/>
          <w:szCs w:val="22"/>
        </w:rPr>
        <w:t xml:space="preserve"> como convênios, </w:t>
      </w:r>
      <w:r w:rsidRPr="45B7CFDB" w:rsidR="3A32D59E">
        <w:rPr>
          <w:rFonts w:ascii="Calibri" w:hAnsi="Calibri" w:cs="Arial" w:asciiTheme="minorAscii" w:hAnsiTheme="minorAscii"/>
          <w:sz w:val="22"/>
          <w:szCs w:val="22"/>
        </w:rPr>
        <w:t>o Partícipe Executor se obriga a comprovar aplicação dos recursos físico-financeiros</w:t>
      </w:r>
      <w:r w:rsidRPr="45B7CFDB" w:rsidR="573FD06E">
        <w:rPr>
          <w:rFonts w:ascii="Calibri" w:hAnsi="Calibri" w:cs="Arial" w:asciiTheme="minorAscii" w:hAnsiTheme="minorAscii"/>
          <w:sz w:val="22"/>
          <w:szCs w:val="22"/>
        </w:rPr>
        <w:t xml:space="preserve"> repassados pelo SEBRAE</w:t>
      </w:r>
      <w:r w:rsidRPr="45B7CFDB" w:rsidR="3A32D59E">
        <w:rPr>
          <w:rFonts w:ascii="Calibri" w:hAnsi="Calibri" w:cs="Arial" w:asciiTheme="minorAscii" w:hAnsiTheme="minorAscii"/>
          <w:sz w:val="22"/>
          <w:szCs w:val="22"/>
        </w:rPr>
        <w:t xml:space="preserve"> na forma estabelecida no </w:t>
      </w:r>
      <w:r w:rsidRPr="45B7CFDB" w:rsidR="7FFC5E50">
        <w:rPr>
          <w:rFonts w:ascii="Calibri" w:hAnsi="Calibri" w:cs="Arial" w:asciiTheme="minorAscii" w:hAnsiTheme="minorAscii"/>
          <w:sz w:val="22"/>
          <w:szCs w:val="22"/>
        </w:rPr>
        <w:t xml:space="preserve">instrumento </w:t>
      </w:r>
      <w:r w:rsidRPr="45B7CFDB" w:rsidR="3A32D59E">
        <w:rPr>
          <w:rFonts w:ascii="Calibri" w:hAnsi="Calibri" w:cs="Arial" w:asciiTheme="minorAscii" w:hAnsiTheme="minorAscii"/>
          <w:sz w:val="22"/>
          <w:szCs w:val="22"/>
        </w:rPr>
        <w:t>e ainda:</w:t>
      </w:r>
    </w:p>
    <w:p w:rsidRPr="00F11BEF" w:rsidR="00BD4510" w:rsidP="3DCF5DDF" w:rsidRDefault="00BD4510" w14:paraId="445AD5DC" w14:textId="77777777">
      <w:pPr>
        <w:numPr>
          <w:ilvl w:val="2"/>
          <w:numId w:val="2"/>
        </w:numPr>
        <w:tabs>
          <w:tab w:val="clear" w:pos="1191"/>
        </w:tabs>
        <w:spacing w:before="120" w:after="100" w:afterAutospacing="on"/>
        <w:ind w:left="1134" w:hanging="708"/>
        <w:jc w:val="both"/>
        <w:rPr>
          <w:rFonts w:ascii="Calibri" w:hAnsi="Calibri" w:cs="Arial" w:asciiTheme="minorAscii" w:hAnsiTheme="minorAscii"/>
          <w:sz w:val="22"/>
          <w:szCs w:val="22"/>
        </w:rPr>
      </w:pPr>
      <w:r w:rsidRPr="45B7CFDB" w:rsidR="3A32D59E">
        <w:rPr>
          <w:rFonts w:ascii="Calibri" w:hAnsi="Calibri" w:cs="Arial" w:asciiTheme="minorAscii" w:hAnsiTheme="minorAscii"/>
          <w:sz w:val="22"/>
          <w:szCs w:val="22"/>
        </w:rPr>
        <w:t>Mensalmente, de forma simplificada, encaminhando:</w:t>
      </w:r>
    </w:p>
    <w:p w:rsidRPr="00F11BEF" w:rsidR="00BD4510" w:rsidP="3DCF5DDF" w:rsidRDefault="00BD4510" w14:paraId="6BCB27EE" w14:textId="77777777">
      <w:pPr>
        <w:numPr>
          <w:ilvl w:val="3"/>
          <w:numId w:val="2"/>
        </w:numPr>
        <w:tabs>
          <w:tab w:val="clear" w:pos="1911"/>
        </w:tabs>
        <w:spacing w:before="120" w:after="100" w:afterAutospacing="on"/>
        <w:ind w:left="1701" w:hanging="850"/>
        <w:jc w:val="both"/>
        <w:rPr>
          <w:rFonts w:ascii="Calibri" w:hAnsi="Calibri" w:cs="Arial" w:asciiTheme="minorAscii" w:hAnsiTheme="minorAscii"/>
          <w:sz w:val="22"/>
          <w:szCs w:val="22"/>
          <w:u w:val="single"/>
        </w:rPr>
      </w:pPr>
      <w:r w:rsidRPr="45B7CFDB" w:rsidR="3A32D59E">
        <w:rPr>
          <w:rFonts w:ascii="Calibri" w:hAnsi="Calibri" w:cs="Arial" w:asciiTheme="minorAscii" w:hAnsiTheme="minorAscii"/>
          <w:sz w:val="22"/>
          <w:szCs w:val="22"/>
          <w:u w:val="single"/>
        </w:rPr>
        <w:t>Demonstrativo Sintético da Execução da Receita e da Despesa (modelo F028/05);</w:t>
      </w:r>
    </w:p>
    <w:p w:rsidRPr="00F11BEF" w:rsidR="00BD4510" w:rsidP="3DCF5DDF" w:rsidRDefault="00BD4510" w14:paraId="6BC7D73C" w14:textId="77777777">
      <w:pPr>
        <w:numPr>
          <w:ilvl w:val="3"/>
          <w:numId w:val="2"/>
        </w:numPr>
        <w:tabs>
          <w:tab w:val="clear" w:pos="1911"/>
        </w:tabs>
        <w:spacing w:before="120" w:after="100" w:afterAutospacing="on"/>
        <w:ind w:left="1701" w:hanging="850"/>
        <w:jc w:val="both"/>
        <w:rPr>
          <w:rFonts w:ascii="Calibri" w:hAnsi="Calibri" w:cs="Arial" w:asciiTheme="minorAscii" w:hAnsiTheme="minorAscii"/>
          <w:sz w:val="22"/>
          <w:szCs w:val="22"/>
        </w:rPr>
      </w:pPr>
      <w:r w:rsidRPr="45B7CFDB" w:rsidR="3A32D59E">
        <w:rPr>
          <w:rFonts w:ascii="Calibri" w:hAnsi="Calibri" w:cs="Arial" w:asciiTheme="minorAscii" w:hAnsiTheme="minorAscii"/>
          <w:sz w:val="22"/>
          <w:szCs w:val="22"/>
          <w:u w:val="single"/>
        </w:rPr>
        <w:t>Relação de Pagamentos Efetuados (modelo F028/06)</w:t>
      </w:r>
      <w:r w:rsidRPr="45B7CFDB" w:rsidR="3A32D59E">
        <w:rPr>
          <w:rFonts w:ascii="Calibri" w:hAnsi="Calibri" w:cs="Arial" w:asciiTheme="minorAscii" w:hAnsiTheme="minorAscii"/>
          <w:sz w:val="22"/>
          <w:szCs w:val="22"/>
        </w:rPr>
        <w:t xml:space="preserve"> </w:t>
      </w:r>
    </w:p>
    <w:p w:rsidRPr="00F11BEF" w:rsidR="00BD4510" w:rsidP="3DCF5DDF" w:rsidRDefault="00BD4510" w14:paraId="6C9909B6" w14:textId="77777777">
      <w:pPr>
        <w:numPr>
          <w:ilvl w:val="2"/>
          <w:numId w:val="2"/>
        </w:numPr>
        <w:tabs>
          <w:tab w:val="clear" w:pos="1191"/>
        </w:tabs>
        <w:spacing w:before="120" w:beforeAutospacing="off" w:after="100" w:afterAutospacing="on"/>
        <w:ind w:left="1134" w:hanging="709"/>
        <w:jc w:val="both"/>
        <w:rPr>
          <w:rFonts w:ascii="Calibri" w:hAnsi="Calibri" w:cs="Arial" w:asciiTheme="minorAscii" w:hAnsiTheme="minorAscii"/>
          <w:sz w:val="22"/>
          <w:szCs w:val="22"/>
        </w:rPr>
      </w:pPr>
      <w:r w:rsidRPr="45B7CFDB" w:rsidR="3A32D59E">
        <w:rPr>
          <w:rFonts w:ascii="Calibri" w:hAnsi="Calibri" w:cs="Arial" w:asciiTheme="minorAscii" w:hAnsiTheme="minorAscii"/>
          <w:sz w:val="22"/>
          <w:szCs w:val="22"/>
        </w:rPr>
        <w:t>Ao realizar 80% (oitenta por cento) da parcela anterior, para recebimento das demais parcelas, encaminhando:</w:t>
      </w:r>
    </w:p>
    <w:p w:rsidRPr="00F11BEF" w:rsidR="00BD4510" w:rsidP="3DCF5DDF" w:rsidRDefault="00BD4510" w14:paraId="46168121" w14:textId="77777777">
      <w:pPr>
        <w:numPr>
          <w:ilvl w:val="3"/>
          <w:numId w:val="2"/>
        </w:numPr>
        <w:tabs>
          <w:tab w:val="clear" w:pos="1911"/>
        </w:tabs>
        <w:spacing w:before="80" w:beforeAutospacing="off" w:after="100" w:afterAutospacing="on"/>
        <w:ind w:left="1701" w:hanging="850"/>
        <w:jc w:val="both"/>
        <w:rPr>
          <w:rFonts w:ascii="Calibri" w:hAnsi="Calibri" w:cs="Arial" w:asciiTheme="minorAscii" w:hAnsiTheme="minorAscii"/>
          <w:sz w:val="22"/>
          <w:szCs w:val="22"/>
          <w:u w:val="single"/>
        </w:rPr>
      </w:pPr>
      <w:r w:rsidRPr="45B7CFDB" w:rsidR="3A32D59E">
        <w:rPr>
          <w:rFonts w:ascii="Calibri" w:hAnsi="Calibri" w:cs="Arial" w:asciiTheme="minorAscii" w:hAnsiTheme="minorAscii"/>
          <w:sz w:val="22"/>
          <w:szCs w:val="22"/>
          <w:u w:val="single"/>
        </w:rPr>
        <w:t>Relatório de Execução - Físico (modelo F028/04);</w:t>
      </w:r>
    </w:p>
    <w:p w:rsidRPr="00F11BEF" w:rsidR="00BD4510" w:rsidP="3DCF5DDF" w:rsidRDefault="00BD4510" w14:paraId="6864AC1F" w14:textId="77777777">
      <w:pPr>
        <w:numPr>
          <w:ilvl w:val="3"/>
          <w:numId w:val="2"/>
        </w:numPr>
        <w:tabs>
          <w:tab w:val="clear" w:pos="1911"/>
        </w:tabs>
        <w:spacing w:before="80" w:beforeAutospacing="off" w:after="100" w:afterAutospacing="on"/>
        <w:ind w:left="1701" w:hanging="850"/>
        <w:jc w:val="both"/>
        <w:rPr>
          <w:rFonts w:ascii="Calibri" w:hAnsi="Calibri" w:cs="Arial" w:asciiTheme="minorAscii" w:hAnsiTheme="minorAscii"/>
          <w:sz w:val="22"/>
          <w:szCs w:val="22"/>
          <w:u w:val="single"/>
        </w:rPr>
      </w:pPr>
      <w:r w:rsidRPr="45B7CFDB" w:rsidR="3A32D59E">
        <w:rPr>
          <w:rFonts w:ascii="Calibri" w:hAnsi="Calibri" w:cs="Arial" w:asciiTheme="minorAscii" w:hAnsiTheme="minorAscii"/>
          <w:sz w:val="22"/>
          <w:szCs w:val="22"/>
          <w:u w:val="single"/>
        </w:rPr>
        <w:t>Demonstrativo Sintético da Execução da Receita e da Despesa (modelo F028/05);</w:t>
      </w:r>
    </w:p>
    <w:p w:rsidRPr="00F11BEF" w:rsidR="00BD4510" w:rsidP="3DCF5DDF" w:rsidRDefault="00BD4510" w14:paraId="792C18FE" w14:textId="77777777">
      <w:pPr>
        <w:numPr>
          <w:ilvl w:val="3"/>
          <w:numId w:val="2"/>
        </w:numPr>
        <w:tabs>
          <w:tab w:val="clear" w:pos="1911"/>
        </w:tabs>
        <w:spacing w:before="80" w:beforeAutospacing="off" w:after="100" w:afterAutospacing="on"/>
        <w:ind w:left="1701" w:hanging="850"/>
        <w:jc w:val="both"/>
        <w:rPr>
          <w:rFonts w:ascii="Calibri" w:hAnsi="Calibri" w:cs="Arial" w:asciiTheme="minorAscii" w:hAnsiTheme="minorAscii"/>
          <w:sz w:val="22"/>
          <w:szCs w:val="22"/>
          <w:u w:val="single"/>
        </w:rPr>
      </w:pPr>
      <w:r w:rsidRPr="45B7CFDB" w:rsidR="3A32D59E">
        <w:rPr>
          <w:rFonts w:ascii="Calibri" w:hAnsi="Calibri" w:cs="Arial" w:asciiTheme="minorAscii" w:hAnsiTheme="minorAscii"/>
          <w:sz w:val="22"/>
          <w:szCs w:val="22"/>
          <w:u w:val="single"/>
        </w:rPr>
        <w:t>Relação de Pagamentos Efetuados (modelo F028/06);</w:t>
      </w:r>
    </w:p>
    <w:p w:rsidRPr="00F11BEF" w:rsidR="00BD4510" w:rsidP="3DCF5DDF" w:rsidRDefault="00BD4510" w14:paraId="2BC7D285" w14:textId="77777777">
      <w:pPr>
        <w:numPr>
          <w:ilvl w:val="3"/>
          <w:numId w:val="2"/>
        </w:numPr>
        <w:tabs>
          <w:tab w:val="clear" w:pos="1911"/>
        </w:tabs>
        <w:spacing w:before="80" w:beforeAutospacing="off" w:after="100" w:afterAutospacing="on"/>
        <w:ind w:left="1701" w:hanging="850"/>
        <w:jc w:val="both"/>
        <w:rPr>
          <w:rFonts w:ascii="Calibri" w:hAnsi="Calibri" w:cs="Arial" w:asciiTheme="minorAscii" w:hAnsiTheme="minorAscii"/>
          <w:sz w:val="22"/>
          <w:szCs w:val="22"/>
          <w:u w:val="single"/>
        </w:rPr>
      </w:pPr>
      <w:r w:rsidRPr="45B7CFDB" w:rsidR="3A32D59E">
        <w:rPr>
          <w:rFonts w:ascii="Calibri" w:hAnsi="Calibri" w:cs="Arial" w:asciiTheme="minorAscii" w:hAnsiTheme="minorAscii"/>
          <w:sz w:val="22"/>
          <w:szCs w:val="22"/>
          <w:u w:val="single"/>
        </w:rPr>
        <w:t>Relação dos Pagamentos Efetuados com Recursos de Parceiros (modelo F028/07);</w:t>
      </w:r>
    </w:p>
    <w:p w:rsidRPr="00F11BEF" w:rsidR="00BD4510" w:rsidP="3DCF5DDF" w:rsidRDefault="00BD4510" w14:paraId="2BE3F0BD" w14:textId="77777777">
      <w:pPr>
        <w:numPr>
          <w:ilvl w:val="3"/>
          <w:numId w:val="2"/>
        </w:numPr>
        <w:tabs>
          <w:tab w:val="clear" w:pos="1911"/>
        </w:tabs>
        <w:spacing w:before="80" w:beforeAutospacing="off" w:after="100" w:afterAutospacing="on"/>
        <w:ind w:left="1701" w:hanging="850"/>
        <w:jc w:val="both"/>
        <w:rPr>
          <w:rFonts w:ascii="Calibri" w:hAnsi="Calibri" w:cs="Arial" w:asciiTheme="minorAscii" w:hAnsiTheme="minorAscii"/>
          <w:sz w:val="22"/>
          <w:szCs w:val="22"/>
          <w:u w:val="single"/>
        </w:rPr>
      </w:pPr>
      <w:r w:rsidRPr="45B7CFDB" w:rsidR="3A32D59E">
        <w:rPr>
          <w:rFonts w:ascii="Calibri" w:hAnsi="Calibri" w:cs="Arial" w:asciiTheme="minorAscii" w:hAnsiTheme="minorAscii"/>
          <w:sz w:val="22"/>
          <w:szCs w:val="22"/>
          <w:u w:val="single"/>
        </w:rPr>
        <w:t>Relação das Despesas Econômicas dos Parceiros (modelo F028/08);</w:t>
      </w:r>
    </w:p>
    <w:p w:rsidRPr="00F11BEF" w:rsidR="00CA10C8" w:rsidP="3DCF5DDF" w:rsidRDefault="00CA10C8" w14:paraId="459E02C8" w14:textId="0EAFEA82">
      <w:pPr>
        <w:pStyle w:val="PargrafodaLista"/>
        <w:numPr>
          <w:ilvl w:val="3"/>
          <w:numId w:val="2"/>
        </w:numPr>
        <w:tabs>
          <w:tab w:val="clear" w:pos="1911"/>
        </w:tabs>
        <w:spacing w:before="80" w:beforeAutospacing="off" w:after="100" w:afterAutospacing="on"/>
        <w:ind w:left="1701" w:hanging="850"/>
        <w:jc w:val="both"/>
        <w:rPr>
          <w:rFonts w:ascii="Calibri" w:hAnsi="Calibri" w:cs="Arial" w:asciiTheme="minorAscii" w:hAnsiTheme="minorAscii"/>
          <w:sz w:val="22"/>
          <w:szCs w:val="22"/>
        </w:rPr>
      </w:pPr>
      <w:r w:rsidRPr="45B7CFDB" w:rsidR="4E57715D">
        <w:rPr>
          <w:rFonts w:ascii="Calibri" w:hAnsi="Calibri" w:cs="Arial" w:asciiTheme="minorAscii" w:hAnsiTheme="minorAscii"/>
          <w:sz w:val="22"/>
          <w:szCs w:val="22"/>
        </w:rPr>
        <w:t>Comprovante de depósito alusivo à proporção da parcela a que o Convenente Executor está obrigado.</w:t>
      </w:r>
    </w:p>
    <w:p w:rsidRPr="009E2AE0" w:rsidR="00BD4510" w:rsidP="3DCF5DDF" w:rsidRDefault="007F1DBA" w14:paraId="59DD93D6" w14:textId="0D05B8C8">
      <w:pPr>
        <w:numPr>
          <w:ilvl w:val="2"/>
          <w:numId w:val="2"/>
        </w:numPr>
        <w:tabs>
          <w:tab w:val="clear" w:pos="1191"/>
        </w:tabs>
        <w:spacing w:before="120" w:beforeAutospacing="off" w:after="100" w:afterAutospacing="on"/>
        <w:ind w:left="1134" w:hanging="709"/>
        <w:jc w:val="both"/>
        <w:rPr>
          <w:rFonts w:ascii="Calibri" w:hAnsi="Calibri" w:cs="Arial" w:asciiTheme="minorAscii" w:hAnsiTheme="minorAscii"/>
          <w:spacing w:val="-2"/>
          <w:sz w:val="22"/>
          <w:szCs w:val="22"/>
        </w:rPr>
      </w:pPr>
      <w:r w:rsidRPr="02493966" w:rsidR="4FFF5A93">
        <w:rPr>
          <w:rFonts w:ascii="Calibri" w:hAnsi="Calibri" w:cs="Arial" w:asciiTheme="minorAscii" w:hAnsiTheme="minorAscii"/>
          <w:spacing w:val="-2"/>
          <w:sz w:val="22"/>
          <w:szCs w:val="22"/>
        </w:rPr>
        <w:t>Entregar</w:t>
      </w:r>
      <w:r w:rsidRPr="02493966" w:rsidR="4FFF5A93">
        <w:rPr>
          <w:rFonts w:ascii="Calibri" w:hAnsi="Calibri" w:cs="Arial" w:asciiTheme="minorAscii" w:hAnsiTheme="minorAscii"/>
          <w:spacing w:val="-2"/>
          <w:sz w:val="22"/>
          <w:szCs w:val="22"/>
        </w:rPr>
        <w:t xml:space="preserve"> </w:t>
      </w:r>
      <w:r w:rsidRPr="02493966" w:rsidR="4FFF5A93">
        <w:rPr>
          <w:rFonts w:ascii="Calibri" w:hAnsi="Calibri" w:cs="Arial" w:asciiTheme="minorAscii" w:hAnsiTheme="minorAscii"/>
          <w:spacing w:val="-2"/>
          <w:sz w:val="22"/>
          <w:szCs w:val="22"/>
        </w:rPr>
        <w:t>a</w:t>
      </w:r>
      <w:r w:rsidRPr="02493966" w:rsidR="3A32D59E">
        <w:rPr>
          <w:rFonts w:ascii="Calibri" w:hAnsi="Calibri" w:cs="Arial" w:asciiTheme="minorAscii" w:hAnsiTheme="minorAscii"/>
          <w:spacing w:val="-2"/>
          <w:sz w:val="22"/>
          <w:szCs w:val="22"/>
        </w:rPr>
        <w:t>té</w:t>
      </w:r>
      <w:r w:rsidRPr="02493966" w:rsidR="3A32D59E">
        <w:rPr>
          <w:rFonts w:ascii="Calibri" w:hAnsi="Calibri" w:cs="Arial" w:asciiTheme="minorAscii" w:hAnsiTheme="minorAscii"/>
          <w:spacing w:val="-2"/>
          <w:sz w:val="22"/>
          <w:szCs w:val="22"/>
        </w:rPr>
        <w:t xml:space="preserve"> </w:t>
      </w:r>
      <w:r w:rsidRPr="02493966" w:rsidR="3A32D59E">
        <w:rPr>
          <w:rFonts w:ascii="Calibri" w:hAnsi="Calibri" w:cs="Arial" w:asciiTheme="minorAscii" w:hAnsiTheme="minorAscii"/>
          <w:spacing w:val="-2"/>
          <w:sz w:val="22"/>
          <w:szCs w:val="22"/>
        </w:rPr>
        <w:t>30</w:t>
      </w:r>
      <w:r w:rsidRPr="02493966" w:rsidR="3A32D59E">
        <w:rPr>
          <w:rFonts w:ascii="Calibri" w:hAnsi="Calibri" w:cs="Arial" w:asciiTheme="minorAscii" w:hAnsiTheme="minorAscii"/>
          <w:spacing w:val="-2"/>
          <w:sz w:val="22"/>
          <w:szCs w:val="22"/>
        </w:rPr>
        <w:t xml:space="preserve"> </w:t>
      </w:r>
      <w:r w:rsidRPr="02493966" w:rsidR="3A32D59E">
        <w:rPr>
          <w:rFonts w:ascii="Calibri" w:hAnsi="Calibri" w:cs="Arial" w:asciiTheme="minorAscii" w:hAnsiTheme="minorAscii"/>
          <w:spacing w:val="-2"/>
          <w:sz w:val="22"/>
          <w:szCs w:val="22"/>
        </w:rPr>
        <w:t>dias</w:t>
      </w:r>
      <w:r w:rsidRPr="02493966" w:rsidR="0B611CA7">
        <w:rPr>
          <w:rFonts w:ascii="Calibri" w:hAnsi="Calibri" w:cs="Arial" w:asciiTheme="minorAscii" w:hAnsiTheme="minorAscii"/>
          <w:spacing w:val="-2"/>
          <w:sz w:val="22"/>
          <w:szCs w:val="22"/>
        </w:rPr>
        <w:t xml:space="preserve"> </w:t>
      </w:r>
      <w:r w:rsidRPr="02493966" w:rsidR="3A32D59E">
        <w:rPr>
          <w:rFonts w:ascii="Calibri" w:hAnsi="Calibri" w:cs="Arial" w:asciiTheme="minorAscii" w:hAnsiTheme="minorAscii"/>
          <w:spacing w:val="-2"/>
          <w:sz w:val="22"/>
          <w:szCs w:val="22"/>
        </w:rPr>
        <w:t>após</w:t>
      </w:r>
      <w:r w:rsidRPr="02493966" w:rsidR="3A32D59E">
        <w:rPr>
          <w:rFonts w:ascii="Calibri" w:hAnsi="Calibri" w:cs="Arial" w:asciiTheme="minorAscii" w:hAnsiTheme="minorAscii"/>
          <w:spacing w:val="-2"/>
          <w:sz w:val="22"/>
          <w:szCs w:val="22"/>
        </w:rPr>
        <w:t xml:space="preserve"> </w:t>
      </w:r>
      <w:r w:rsidRPr="02493966" w:rsidR="3A32D59E">
        <w:rPr>
          <w:rFonts w:ascii="Calibri" w:hAnsi="Calibri" w:cs="Arial" w:asciiTheme="minorAscii" w:hAnsiTheme="minorAscii"/>
          <w:spacing w:val="-2"/>
          <w:sz w:val="22"/>
          <w:szCs w:val="22"/>
        </w:rPr>
        <w:t>o término</w:t>
      </w:r>
      <w:r w:rsidRPr="02493966" w:rsidR="3A32D59E">
        <w:rPr>
          <w:rFonts w:ascii="Calibri" w:hAnsi="Calibri" w:cs="Arial" w:asciiTheme="minorAscii" w:hAnsiTheme="minorAscii"/>
          <w:spacing w:val="-2"/>
          <w:sz w:val="22"/>
          <w:szCs w:val="22"/>
        </w:rPr>
        <w:t xml:space="preserve"> </w:t>
      </w:r>
      <w:r w:rsidRPr="02493966" w:rsidR="3A32D59E">
        <w:rPr>
          <w:rFonts w:ascii="Calibri" w:hAnsi="Calibri" w:cs="Arial" w:asciiTheme="minorAscii" w:hAnsiTheme="minorAscii"/>
          <w:spacing w:val="-2"/>
          <w:sz w:val="22"/>
          <w:szCs w:val="22"/>
        </w:rPr>
        <w:t>da</w:t>
      </w:r>
      <w:r w:rsidRPr="02493966" w:rsidR="3A32D59E">
        <w:rPr>
          <w:rFonts w:ascii="Calibri" w:hAnsi="Calibri" w:cs="Arial" w:asciiTheme="minorAscii" w:hAnsiTheme="minorAscii"/>
          <w:spacing w:val="-2"/>
          <w:sz w:val="22"/>
          <w:szCs w:val="22"/>
        </w:rPr>
        <w:t xml:space="preserve"> </w:t>
      </w:r>
      <w:r w:rsidRPr="02493966" w:rsidR="3A32D59E">
        <w:rPr>
          <w:rFonts w:ascii="Calibri" w:hAnsi="Calibri" w:cs="Arial" w:asciiTheme="minorAscii" w:hAnsiTheme="minorAscii"/>
          <w:spacing w:val="-2"/>
          <w:sz w:val="22"/>
          <w:szCs w:val="22"/>
        </w:rPr>
        <w:t>vigência</w:t>
      </w:r>
      <w:r w:rsidRPr="02493966" w:rsidR="3A32D59E">
        <w:rPr>
          <w:rFonts w:ascii="Calibri" w:hAnsi="Calibri" w:cs="Arial" w:asciiTheme="minorAscii" w:hAnsiTheme="minorAscii"/>
          <w:spacing w:val="-2"/>
          <w:sz w:val="22"/>
          <w:szCs w:val="22"/>
        </w:rPr>
        <w:t xml:space="preserve"> </w:t>
      </w:r>
      <w:r w:rsidRPr="02493966" w:rsidR="3A32D59E">
        <w:rPr>
          <w:rFonts w:ascii="Calibri" w:hAnsi="Calibri" w:cs="Arial" w:asciiTheme="minorAscii" w:hAnsiTheme="minorAscii"/>
          <w:spacing w:val="-2"/>
          <w:sz w:val="22"/>
          <w:szCs w:val="22"/>
        </w:rPr>
        <w:t>do</w:t>
      </w:r>
      <w:r w:rsidRPr="02493966" w:rsidR="3A32D59E">
        <w:rPr>
          <w:rFonts w:ascii="Calibri" w:hAnsi="Calibri" w:cs="Arial" w:asciiTheme="minorAscii" w:hAnsiTheme="minorAscii"/>
          <w:spacing w:val="-2"/>
          <w:sz w:val="22"/>
          <w:szCs w:val="22"/>
        </w:rPr>
        <w:t xml:space="preserve"> </w:t>
      </w:r>
      <w:r w:rsidRPr="02493966" w:rsidR="3A32D59E">
        <w:rPr>
          <w:rFonts w:ascii="Calibri" w:hAnsi="Calibri" w:cs="Arial" w:asciiTheme="minorAscii" w:hAnsiTheme="minorAscii"/>
          <w:spacing w:val="-2"/>
          <w:sz w:val="22"/>
          <w:szCs w:val="22"/>
        </w:rPr>
        <w:t>convênio,</w:t>
      </w:r>
      <w:r w:rsidRPr="02493966" w:rsidR="3A32D59E">
        <w:rPr>
          <w:rFonts w:ascii="Calibri" w:hAnsi="Calibri" w:cs="Arial" w:asciiTheme="minorAscii" w:hAnsiTheme="minorAscii"/>
          <w:spacing w:val="-2"/>
          <w:sz w:val="22"/>
          <w:szCs w:val="22"/>
        </w:rPr>
        <w:t xml:space="preserve"> </w:t>
      </w:r>
      <w:r w:rsidRPr="02493966" w:rsidR="3A32D59E">
        <w:rPr>
          <w:rFonts w:ascii="Calibri" w:hAnsi="Calibri" w:cs="Arial" w:asciiTheme="minorAscii" w:hAnsiTheme="minorAscii"/>
          <w:spacing w:val="-2"/>
          <w:sz w:val="22"/>
          <w:szCs w:val="22"/>
        </w:rPr>
        <w:t>os documentos</w:t>
      </w:r>
      <w:r w:rsidRPr="02493966" w:rsidR="3A32D59E">
        <w:rPr>
          <w:rFonts w:ascii="Calibri" w:hAnsi="Calibri" w:cs="Arial" w:asciiTheme="minorAscii" w:hAnsiTheme="minorAscii"/>
          <w:spacing w:val="-2"/>
          <w:sz w:val="22"/>
          <w:szCs w:val="22"/>
        </w:rPr>
        <w:t xml:space="preserve"> </w:t>
      </w:r>
      <w:r w:rsidRPr="02493966" w:rsidR="3A32D59E">
        <w:rPr>
          <w:rFonts w:ascii="Calibri" w:hAnsi="Calibri" w:cs="Arial" w:asciiTheme="minorAscii" w:hAnsiTheme="minorAscii"/>
          <w:spacing w:val="-2"/>
          <w:sz w:val="22"/>
          <w:szCs w:val="22"/>
        </w:rPr>
        <w:t>exigidos</w:t>
      </w:r>
      <w:r w:rsidRPr="02493966" w:rsidR="1848BA38">
        <w:rPr>
          <w:rFonts w:ascii="Calibri" w:hAnsi="Calibri" w:cs="Arial" w:asciiTheme="minorAscii" w:hAnsiTheme="minorAscii"/>
          <w:spacing w:val="-2"/>
          <w:sz w:val="22"/>
          <w:szCs w:val="22"/>
        </w:rPr>
        <w:t xml:space="preserve"> </w:t>
      </w:r>
      <w:r w:rsidRPr="02493966" w:rsidR="1848BA38">
        <w:rPr>
          <w:rFonts w:ascii="Calibri" w:hAnsi="Calibri" w:cs="Arial" w:asciiTheme="minorAscii" w:hAnsiTheme="minorAscii"/>
          <w:spacing w:val="-2"/>
          <w:sz w:val="22"/>
          <w:szCs w:val="22"/>
        </w:rPr>
        <w:t xml:space="preserve">acima</w:t>
      </w:r>
      <w:r w:rsidRPr="02493966" w:rsidR="3A32D59E">
        <w:rPr>
          <w:rFonts w:ascii="Calibri" w:hAnsi="Calibri" w:cs="Arial" w:asciiTheme="minorAscii" w:hAnsiTheme="minorAscii"/>
          <w:spacing w:val="-2"/>
          <w:sz w:val="22"/>
          <w:szCs w:val="22"/>
        </w:rPr>
        <w:t xml:space="preserve"> </w:t>
      </w:r>
      <w:r w:rsidRPr="02493966" w:rsidR="3A32D59E">
        <w:rPr>
          <w:rFonts w:ascii="Calibri" w:hAnsi="Calibri" w:cs="Arial" w:asciiTheme="minorAscii" w:hAnsiTheme="minorAscii"/>
          <w:spacing w:val="-2"/>
          <w:sz w:val="22"/>
          <w:szCs w:val="22"/>
        </w:rPr>
        <w:t xml:space="preserve">e ainda:</w:t>
      </w:r>
    </w:p>
    <w:p w:rsidRPr="00F11BEF" w:rsidR="003B74E2" w:rsidP="3DCF5DDF" w:rsidRDefault="0066024D" w14:paraId="247D6923" w14:textId="77777777">
      <w:pPr>
        <w:numPr>
          <w:ilvl w:val="3"/>
          <w:numId w:val="2"/>
        </w:numPr>
        <w:tabs>
          <w:tab w:val="clear" w:pos="1911"/>
        </w:tabs>
        <w:spacing w:before="120" w:beforeAutospacing="off" w:after="100" w:afterAutospacing="on"/>
        <w:ind w:left="1701" w:hanging="851"/>
        <w:jc w:val="both"/>
        <w:rPr>
          <w:rFonts w:ascii="Calibri" w:hAnsi="Calibri" w:cs="Arial" w:asciiTheme="minorAscii" w:hAnsiTheme="minorAscii"/>
          <w:sz w:val="22"/>
          <w:szCs w:val="22"/>
        </w:rPr>
      </w:pPr>
      <w:r w:rsidRPr="45B7CFDB" w:rsidR="4D51A153">
        <w:rPr>
          <w:rFonts w:ascii="Calibri" w:hAnsi="Calibri" w:cs="Arial" w:asciiTheme="minorAscii" w:hAnsiTheme="minorAscii"/>
          <w:sz w:val="22"/>
          <w:szCs w:val="22"/>
        </w:rPr>
        <w:t>Declaração que as compras e contratações de obras e/ou serviços realizadas no convênio foram observados os princípios básicos de licitação, ou Regulamento de Licitações e de Contratos do Sistema SEBRAE</w:t>
      </w:r>
      <w:r w:rsidRPr="45B7CFDB" w:rsidR="6A26B296">
        <w:rPr>
          <w:rFonts w:ascii="Calibri" w:hAnsi="Calibri" w:cs="Arial" w:asciiTheme="minorAscii" w:hAnsiTheme="minorAscii"/>
          <w:sz w:val="22"/>
          <w:szCs w:val="22"/>
        </w:rPr>
        <w:t xml:space="preserve"> (modelo F028/09)</w:t>
      </w:r>
      <w:r w:rsidRPr="45B7CFDB" w:rsidR="4D51A153">
        <w:rPr>
          <w:rFonts w:ascii="Calibri" w:hAnsi="Calibri" w:cs="Arial" w:asciiTheme="minorAscii" w:hAnsiTheme="minorAscii"/>
          <w:sz w:val="22"/>
          <w:szCs w:val="22"/>
        </w:rPr>
        <w:t>;</w:t>
      </w:r>
    </w:p>
    <w:p w:rsidRPr="00F11BEF" w:rsidR="00BD4510" w:rsidP="3DCF5DDF" w:rsidRDefault="00BD4510" w14:paraId="7A3728DF" w14:textId="77777777">
      <w:pPr>
        <w:numPr>
          <w:ilvl w:val="3"/>
          <w:numId w:val="2"/>
        </w:numPr>
        <w:tabs>
          <w:tab w:val="clear" w:pos="1911"/>
        </w:tabs>
        <w:spacing w:before="120" w:beforeAutospacing="off" w:after="100" w:afterAutospacing="on"/>
        <w:ind w:left="1701" w:hanging="851"/>
        <w:jc w:val="both"/>
        <w:rPr>
          <w:rFonts w:ascii="Calibri" w:hAnsi="Calibri" w:cs="Arial" w:asciiTheme="minorAscii" w:hAnsiTheme="minorAscii"/>
          <w:sz w:val="22"/>
          <w:szCs w:val="22"/>
        </w:rPr>
      </w:pPr>
      <w:r w:rsidRPr="45B7CFDB" w:rsidR="3A32D59E">
        <w:rPr>
          <w:rFonts w:ascii="Calibri" w:hAnsi="Calibri" w:cs="Arial" w:asciiTheme="minorAscii" w:hAnsiTheme="minorAscii"/>
          <w:sz w:val="22"/>
          <w:szCs w:val="22"/>
        </w:rPr>
        <w:t>Cópia dos extratos bancários que demonstrem a movimentação dos recursos e, se for o caso, comprovante do recolhimento ao SEBRAE/PE, do saldo do convênio não utilizado, devidamente corrigido;</w:t>
      </w:r>
    </w:p>
    <w:p w:rsidRPr="00F11BEF" w:rsidR="00BD4510" w:rsidP="3DCF5DDF" w:rsidRDefault="00647748" w14:paraId="3127E5F4" w14:textId="3FFE614C">
      <w:pPr>
        <w:numPr>
          <w:ilvl w:val="3"/>
          <w:numId w:val="2"/>
        </w:numPr>
        <w:tabs>
          <w:tab w:val="clear" w:pos="1911"/>
        </w:tabs>
        <w:spacing w:before="120" w:beforeAutospacing="off" w:after="100" w:afterAutospacing="on"/>
        <w:ind w:left="1701" w:hanging="851"/>
        <w:jc w:val="both"/>
        <w:rPr>
          <w:rFonts w:ascii="Calibri" w:hAnsi="Calibri" w:cs="Arial" w:asciiTheme="minorAscii" w:hAnsiTheme="minorAscii"/>
          <w:sz w:val="22"/>
          <w:szCs w:val="22"/>
        </w:rPr>
      </w:pPr>
      <w:r w:rsidRPr="02493966" w:rsidR="31CDCE03">
        <w:rPr>
          <w:rFonts w:ascii="Calibri" w:hAnsi="Calibri" w:cs="Arial" w:asciiTheme="minorAscii" w:hAnsiTheme="minorAscii"/>
          <w:spacing w:val="-2"/>
          <w:sz w:val="22"/>
          <w:szCs w:val="22"/>
        </w:rPr>
        <w:t>Cópias</w:t>
      </w:r>
      <w:r w:rsidRPr="3DCF5DDF" w:rsidR="31CDCE03">
        <w:rPr>
          <w:rFonts w:ascii="Calibri" w:hAnsi="Calibri" w:cs="Arial" w:asciiTheme="minorAscii" w:hAnsiTheme="minorAscii"/>
          <w:spacing w:val="-2"/>
          <w:sz w:val="18"/>
          <w:szCs w:val="18"/>
        </w:rPr>
        <w:t xml:space="preserve"> </w:t>
      </w:r>
      <w:r w:rsidRPr="02493966" w:rsidR="31CDCE03">
        <w:rPr>
          <w:rFonts w:ascii="Calibri" w:hAnsi="Calibri" w:cs="Arial" w:asciiTheme="minorAscii" w:hAnsiTheme="minorAscii"/>
          <w:spacing w:val="-2"/>
          <w:sz w:val="22"/>
          <w:szCs w:val="22"/>
        </w:rPr>
        <w:t>das</w:t>
      </w:r>
      <w:r w:rsidRPr="3DCF5DDF" w:rsidR="31CDCE03">
        <w:rPr>
          <w:rFonts w:ascii="Calibri" w:hAnsi="Calibri" w:cs="Arial" w:asciiTheme="minorAscii" w:hAnsiTheme="minorAscii"/>
          <w:spacing w:val="-2"/>
          <w:sz w:val="18"/>
          <w:szCs w:val="18"/>
        </w:rPr>
        <w:t xml:space="preserve"> </w:t>
      </w:r>
      <w:r w:rsidRPr="02493966" w:rsidR="31CDCE03">
        <w:rPr>
          <w:rFonts w:ascii="Calibri" w:hAnsi="Calibri" w:cs="Arial" w:asciiTheme="minorAscii" w:hAnsiTheme="minorAscii"/>
          <w:spacing w:val="-2"/>
          <w:sz w:val="22"/>
          <w:szCs w:val="22"/>
        </w:rPr>
        <w:t>notas</w:t>
      </w:r>
      <w:r w:rsidRPr="3DCF5DDF" w:rsidR="31CDCE03">
        <w:rPr>
          <w:rFonts w:ascii="Calibri" w:hAnsi="Calibri" w:cs="Arial" w:asciiTheme="minorAscii" w:hAnsiTheme="minorAscii"/>
          <w:spacing w:val="-2"/>
          <w:sz w:val="18"/>
          <w:szCs w:val="18"/>
        </w:rPr>
        <w:t xml:space="preserve"> </w:t>
      </w:r>
      <w:r w:rsidRPr="02493966" w:rsidR="31CDCE03">
        <w:rPr>
          <w:rFonts w:ascii="Calibri" w:hAnsi="Calibri" w:cs="Arial" w:asciiTheme="minorAscii" w:hAnsiTheme="minorAscii"/>
          <w:spacing w:val="-2"/>
          <w:sz w:val="22"/>
          <w:szCs w:val="22"/>
        </w:rPr>
        <w:t>fiscais,</w:t>
      </w:r>
      <w:r w:rsidRPr="02493966" w:rsidR="0D4B4704">
        <w:rPr>
          <w:rFonts w:ascii="Calibri" w:hAnsi="Calibri" w:cs="Arial" w:asciiTheme="minorAscii" w:hAnsiTheme="minorAscii"/>
          <w:spacing w:val="-2"/>
          <w:sz w:val="22"/>
          <w:szCs w:val="22"/>
        </w:rPr>
        <w:t xml:space="preserve"> </w:t>
      </w:r>
      <w:r w:rsidRPr="02493966" w:rsidR="31CDCE03">
        <w:rPr>
          <w:rFonts w:ascii="Calibri" w:hAnsi="Calibri" w:cs="Arial" w:asciiTheme="minorAscii" w:hAnsiTheme="minorAscii"/>
          <w:spacing w:val="-2"/>
          <w:sz w:val="22"/>
          <w:szCs w:val="22"/>
        </w:rPr>
        <w:t>recibos</w:t>
      </w:r>
      <w:r w:rsidRPr="02493966" w:rsidR="31CDCE03">
        <w:rPr>
          <w:rFonts w:ascii="Calibri" w:hAnsi="Calibri" w:cs="Arial" w:asciiTheme="minorAscii" w:hAnsiTheme="minorAscii"/>
          <w:spacing w:val="-2"/>
          <w:sz w:val="22"/>
          <w:szCs w:val="22"/>
        </w:rPr>
        <w:t>, guias de recolhimento e demais documentos que</w:t>
      </w:r>
      <w:r w:rsidRPr="02493966" w:rsidR="31CDCE03">
        <w:rPr>
          <w:rFonts w:ascii="Calibri" w:hAnsi="Calibri" w:cs="Arial" w:asciiTheme="minorAscii" w:hAnsiTheme="minorAscii"/>
          <w:sz w:val="22"/>
          <w:szCs w:val="22"/>
        </w:rPr>
        <w:t xml:space="preserve"> compõem as despesas relacionadas na Relação de Pagamentos Efetuados (modelo F028-06)</w:t>
      </w:r>
      <w:r w:rsidRPr="02493966" w:rsidR="17AC4930">
        <w:rPr>
          <w:rFonts w:ascii="Calibri" w:hAnsi="Calibri" w:cs="Arial" w:asciiTheme="minorAscii" w:hAnsiTheme="minorAscii"/>
          <w:sz w:val="22"/>
          <w:szCs w:val="22"/>
        </w:rPr>
        <w:t>;</w:t>
      </w:r>
    </w:p>
    <w:p w:rsidRPr="00F11BEF" w:rsidR="00BD4510" w:rsidP="3DCF5DDF" w:rsidRDefault="00BD4510" w14:paraId="62AD8DB1" w14:textId="77777777">
      <w:pPr>
        <w:numPr>
          <w:ilvl w:val="3"/>
          <w:numId w:val="2"/>
        </w:numPr>
        <w:tabs>
          <w:tab w:val="clear" w:pos="1911"/>
        </w:tabs>
        <w:spacing w:before="120" w:beforeAutospacing="off" w:after="100" w:afterAutospacing="on"/>
        <w:ind w:left="1701" w:hanging="851"/>
        <w:jc w:val="both"/>
        <w:rPr>
          <w:rFonts w:ascii="Calibri" w:hAnsi="Calibri" w:cs="Arial" w:asciiTheme="minorAscii" w:hAnsiTheme="minorAscii"/>
          <w:sz w:val="22"/>
          <w:szCs w:val="22"/>
        </w:rPr>
      </w:pPr>
      <w:r w:rsidRPr="45B7CFDB" w:rsidR="3A32D59E">
        <w:rPr>
          <w:rFonts w:ascii="Calibri" w:hAnsi="Calibri" w:cs="Arial" w:asciiTheme="minorAscii" w:hAnsiTheme="minorAscii"/>
          <w:sz w:val="22"/>
          <w:szCs w:val="22"/>
        </w:rPr>
        <w:t xml:space="preserve">Fichas cadastrais e/ou </w:t>
      </w:r>
      <w:r w:rsidRPr="45B7CFDB" w:rsidR="3A32D59E">
        <w:rPr>
          <w:rFonts w:ascii="Calibri" w:hAnsi="Calibri" w:cs="Arial" w:asciiTheme="minorAscii" w:hAnsiTheme="minorAscii"/>
          <w:sz w:val="22"/>
          <w:szCs w:val="22"/>
        </w:rPr>
        <w:t>listas</w:t>
      </w:r>
      <w:r w:rsidRPr="45B7CFDB" w:rsidR="3A32D59E">
        <w:rPr>
          <w:rFonts w:ascii="Calibri" w:hAnsi="Calibri" w:cs="Arial" w:asciiTheme="minorAscii" w:hAnsiTheme="minorAscii"/>
          <w:sz w:val="22"/>
          <w:szCs w:val="22"/>
        </w:rPr>
        <w:t xml:space="preserve"> de presença dos participantes do evento, de acordo com os termos do plano de trabalho</w:t>
      </w:r>
      <w:r w:rsidRPr="45B7CFDB" w:rsidR="3E0E5715">
        <w:rPr>
          <w:rFonts w:ascii="Calibri" w:hAnsi="Calibri" w:cs="Arial" w:asciiTheme="minorAscii" w:hAnsiTheme="minorAscii"/>
          <w:sz w:val="22"/>
          <w:szCs w:val="22"/>
        </w:rPr>
        <w:t>;</w:t>
      </w:r>
    </w:p>
    <w:p w:rsidRPr="00F11BEF" w:rsidR="00CA10C8" w:rsidP="3DCF5DDF" w:rsidRDefault="009C7DEC" w14:paraId="21165391" w14:textId="2F5DB519">
      <w:pPr>
        <w:numPr>
          <w:ilvl w:val="3"/>
          <w:numId w:val="2"/>
        </w:numPr>
        <w:tabs>
          <w:tab w:val="clear" w:pos="1911"/>
        </w:tabs>
        <w:spacing w:before="120" w:beforeAutospacing="off" w:after="100" w:afterAutospacing="on"/>
        <w:ind w:left="1701" w:hanging="851"/>
        <w:jc w:val="both"/>
        <w:rPr>
          <w:rFonts w:ascii="Calibri" w:hAnsi="Calibri" w:cs="Arial" w:asciiTheme="minorAscii" w:hAnsiTheme="minorAscii"/>
          <w:sz w:val="22"/>
          <w:szCs w:val="22"/>
        </w:rPr>
      </w:pPr>
      <w:r w:rsidRPr="45B7CFDB" w:rsidR="3E0E5715">
        <w:rPr>
          <w:rFonts w:ascii="Calibri" w:hAnsi="Calibri" w:cs="Arial" w:asciiTheme="minorAscii" w:hAnsiTheme="minorAscii"/>
          <w:sz w:val="22"/>
          <w:szCs w:val="22"/>
        </w:rPr>
        <w:t>Declaração da entidade executora contendo lista dos parceiros, quando for o caso, informando razão social e valor aportado por natureza de despesa, sejam em contrapartidas financeiras ou econômicas.</w:t>
      </w:r>
    </w:p>
    <w:p w:rsidRPr="00F11BEF" w:rsidR="00CA10C8" w:rsidP="3DCF5DDF" w:rsidRDefault="00BB0975" w14:paraId="7AE3EF38" w14:textId="54FDE375">
      <w:pPr>
        <w:numPr>
          <w:ilvl w:val="2"/>
          <w:numId w:val="2"/>
        </w:numPr>
        <w:tabs>
          <w:tab w:val="clear" w:pos="1191"/>
        </w:tabs>
        <w:spacing w:before="120" w:beforeAutospacing="off" w:after="100" w:afterAutospacing="on"/>
        <w:ind w:left="1134" w:hanging="709"/>
        <w:jc w:val="both"/>
        <w:rPr>
          <w:rFonts w:ascii="Calibri" w:hAnsi="Calibri" w:cs="Arial" w:asciiTheme="minorAscii" w:hAnsiTheme="minorAscii"/>
          <w:sz w:val="22"/>
          <w:szCs w:val="22"/>
        </w:rPr>
      </w:pPr>
      <w:r w:rsidRPr="45B7CFDB" w:rsidR="3DE1A062">
        <w:rPr>
          <w:rFonts w:ascii="Calibri" w:hAnsi="Calibri" w:cs="Arial" w:asciiTheme="minorAscii" w:hAnsiTheme="minorAscii"/>
          <w:sz w:val="22"/>
          <w:szCs w:val="22"/>
        </w:rPr>
        <w:t>Entregar s</w:t>
      </w:r>
      <w:r w:rsidRPr="45B7CFDB" w:rsidR="4E57715D">
        <w:rPr>
          <w:rFonts w:ascii="Calibri" w:hAnsi="Calibri" w:cs="Arial" w:asciiTheme="minorAscii" w:hAnsiTheme="minorAscii"/>
          <w:sz w:val="22"/>
          <w:szCs w:val="22"/>
        </w:rPr>
        <w:t>empre que for solicitado pelo SEBRAE/PE, independente do período do ano ou do cronograma da parceria, mediante concessão de prazo,</w:t>
      </w:r>
      <w:r w:rsidRPr="45B7CFDB" w:rsidR="3DE1A062">
        <w:rPr>
          <w:rFonts w:ascii="Calibri" w:hAnsi="Calibri" w:cs="Arial" w:asciiTheme="minorAscii" w:hAnsiTheme="minorAscii"/>
          <w:sz w:val="22"/>
          <w:szCs w:val="22"/>
        </w:rPr>
        <w:t xml:space="preserve"> prestação de contas</w:t>
      </w:r>
      <w:r w:rsidRPr="45B7CFDB" w:rsidR="4E57715D">
        <w:rPr>
          <w:rFonts w:ascii="Calibri" w:hAnsi="Calibri" w:cs="Arial" w:asciiTheme="minorAscii" w:hAnsiTheme="minorAscii"/>
          <w:sz w:val="22"/>
          <w:szCs w:val="22"/>
        </w:rPr>
        <w:t xml:space="preserve"> em caráter parcial e abrangendo os recursos financeiros e metas físicas.</w:t>
      </w:r>
    </w:p>
    <w:p w:rsidRPr="00F11BEF" w:rsidR="00BD4510" w:rsidP="3DCF5DDF" w:rsidRDefault="00BD4510" w14:paraId="155D232B" w14:textId="77777777">
      <w:pPr>
        <w:numPr>
          <w:ilvl w:val="2"/>
          <w:numId w:val="2"/>
        </w:numPr>
        <w:tabs>
          <w:tab w:val="clear" w:pos="1191"/>
        </w:tabs>
        <w:spacing w:before="120" w:beforeAutospacing="off" w:after="100" w:afterAutospacing="on"/>
        <w:ind w:left="1134" w:hanging="709"/>
        <w:jc w:val="both"/>
        <w:rPr>
          <w:rFonts w:ascii="Calibri" w:hAnsi="Calibri" w:cs="Arial" w:asciiTheme="minorAscii" w:hAnsiTheme="minorAscii"/>
          <w:sz w:val="22"/>
          <w:szCs w:val="22"/>
        </w:rPr>
      </w:pPr>
      <w:r w:rsidRPr="45B7CFDB" w:rsidR="3A32D59E">
        <w:rPr>
          <w:rFonts w:ascii="Calibri" w:hAnsi="Calibri" w:cs="Arial" w:asciiTheme="minorAscii" w:hAnsiTheme="minorAscii"/>
          <w:sz w:val="22"/>
          <w:szCs w:val="22"/>
        </w:rPr>
        <w:t xml:space="preserve">Toda documentação comprobatória de uso dos recursos liberados por </w:t>
      </w:r>
      <w:r w:rsidRPr="45B7CFDB" w:rsidR="0065464E">
        <w:rPr>
          <w:rFonts w:ascii="Calibri" w:hAnsi="Calibri" w:cs="Arial" w:asciiTheme="minorAscii" w:hAnsiTheme="minorAscii"/>
          <w:sz w:val="22"/>
          <w:szCs w:val="22"/>
        </w:rPr>
        <w:t>convênios, deverá</w:t>
      </w:r>
      <w:r w:rsidRPr="45B7CFDB" w:rsidR="3467B86B">
        <w:rPr>
          <w:rFonts w:ascii="Calibri" w:hAnsi="Calibri" w:cs="Arial" w:asciiTheme="minorAscii" w:hAnsiTheme="minorAscii"/>
          <w:sz w:val="22"/>
          <w:szCs w:val="22"/>
        </w:rPr>
        <w:t xml:space="preserve"> ser </w:t>
      </w:r>
      <w:r w:rsidRPr="45B7CFDB" w:rsidR="3A32D59E">
        <w:rPr>
          <w:rFonts w:ascii="Calibri" w:hAnsi="Calibri" w:cs="Arial" w:asciiTheme="minorAscii" w:hAnsiTheme="minorAscii"/>
          <w:sz w:val="22"/>
          <w:szCs w:val="22"/>
        </w:rPr>
        <w:t xml:space="preserve">emitida em nome do </w:t>
      </w:r>
      <w:r w:rsidRPr="45B7CFDB" w:rsidR="4323DB21">
        <w:rPr>
          <w:rFonts w:ascii="Calibri" w:hAnsi="Calibri" w:cs="Arial" w:asciiTheme="minorAscii" w:hAnsiTheme="minorAscii"/>
          <w:sz w:val="22"/>
          <w:szCs w:val="22"/>
        </w:rPr>
        <w:t>Parceiro e devidamente identificada com o n</w:t>
      </w:r>
      <w:r w:rsidRPr="45B7CFDB" w:rsidR="25962BE0">
        <w:rPr>
          <w:rFonts w:ascii="Calibri" w:hAnsi="Calibri" w:cs="Arial" w:asciiTheme="minorAscii" w:hAnsiTheme="minorAscii"/>
          <w:sz w:val="22"/>
          <w:szCs w:val="22"/>
        </w:rPr>
        <w:t>úmero do c</w:t>
      </w:r>
      <w:r w:rsidRPr="45B7CFDB" w:rsidR="4323DB21">
        <w:rPr>
          <w:rFonts w:ascii="Calibri" w:hAnsi="Calibri" w:cs="Arial" w:asciiTheme="minorAscii" w:hAnsiTheme="minorAscii"/>
          <w:sz w:val="22"/>
          <w:szCs w:val="22"/>
        </w:rPr>
        <w:t>onvên</w:t>
      </w:r>
      <w:r w:rsidRPr="45B7CFDB" w:rsidR="25962BE0">
        <w:rPr>
          <w:rFonts w:ascii="Calibri" w:hAnsi="Calibri" w:cs="Arial" w:asciiTheme="minorAscii" w:hAnsiTheme="minorAscii"/>
          <w:sz w:val="22"/>
          <w:szCs w:val="22"/>
        </w:rPr>
        <w:t>io</w:t>
      </w:r>
      <w:r w:rsidRPr="45B7CFDB" w:rsidR="4E57715D">
        <w:rPr>
          <w:rFonts w:ascii="Calibri" w:hAnsi="Calibri" w:cs="Arial" w:asciiTheme="minorAscii" w:hAnsiTheme="minorAscii"/>
          <w:sz w:val="22"/>
          <w:szCs w:val="22"/>
        </w:rPr>
        <w:t>.</w:t>
      </w:r>
      <w:r w:rsidRPr="45B7CFDB" w:rsidR="35A5C078">
        <w:rPr>
          <w:rFonts w:ascii="Calibri" w:hAnsi="Calibri" w:cs="Arial" w:asciiTheme="minorAscii" w:hAnsiTheme="minorAscii"/>
          <w:sz w:val="22"/>
          <w:szCs w:val="22"/>
        </w:rPr>
        <w:t xml:space="preserve"> </w:t>
      </w:r>
    </w:p>
    <w:p w:rsidRPr="00A93E10" w:rsidR="002C0DF1" w:rsidP="3DCF5DDF" w:rsidRDefault="00BD4510" w14:paraId="59F9E412" w14:textId="1DAEF83A">
      <w:pPr>
        <w:numPr>
          <w:ilvl w:val="3"/>
          <w:numId w:val="2"/>
        </w:numPr>
        <w:tabs>
          <w:tab w:val="clear" w:pos="1911"/>
        </w:tabs>
        <w:spacing w:before="120" w:beforeAutospacing="off" w:after="100" w:afterAutospacing="on"/>
        <w:ind w:left="1701" w:hanging="851"/>
        <w:jc w:val="both"/>
        <w:rPr>
          <w:rFonts w:ascii="Calibri" w:hAnsi="Calibri" w:cs="Arial" w:asciiTheme="minorAscii" w:hAnsiTheme="minorAscii"/>
          <w:sz w:val="22"/>
          <w:szCs w:val="22"/>
        </w:rPr>
      </w:pPr>
      <w:r w:rsidRPr="45B7CFDB" w:rsidR="3A32D59E">
        <w:rPr>
          <w:rFonts w:ascii="Calibri" w:hAnsi="Calibri" w:cs="Arial" w:asciiTheme="minorAscii" w:hAnsiTheme="minorAscii"/>
          <w:sz w:val="22"/>
          <w:szCs w:val="22"/>
        </w:rPr>
        <w:t xml:space="preserve">Essa documentação deve ser arquivada </w:t>
      </w:r>
      <w:r w:rsidRPr="45B7CFDB" w:rsidR="266C313B">
        <w:rPr>
          <w:rFonts w:ascii="Calibri" w:hAnsi="Calibri" w:cs="Arial" w:asciiTheme="minorAscii" w:hAnsiTheme="minorAscii"/>
          <w:sz w:val="22"/>
          <w:szCs w:val="22"/>
        </w:rPr>
        <w:t>pelo o Partícipe Executor</w:t>
      </w:r>
      <w:r w:rsidRPr="45B7CFDB" w:rsidR="3A32D59E">
        <w:rPr>
          <w:rFonts w:ascii="Calibri" w:hAnsi="Calibri" w:cs="Arial" w:asciiTheme="minorAscii" w:hAnsiTheme="minorAscii"/>
          <w:sz w:val="22"/>
          <w:szCs w:val="22"/>
        </w:rPr>
        <w:t>, com temporalidade obrigatória de</w:t>
      </w:r>
      <w:r w:rsidRPr="45B7CFDB" w:rsidR="31CDCE03">
        <w:rPr>
          <w:rFonts w:ascii="Calibri" w:hAnsi="Calibri" w:cs="Arial" w:asciiTheme="minorAscii" w:hAnsiTheme="minorAscii"/>
          <w:sz w:val="22"/>
          <w:szCs w:val="22"/>
        </w:rPr>
        <w:t xml:space="preserve"> 10</w:t>
      </w:r>
      <w:r w:rsidRPr="45B7CFDB" w:rsidR="10A63604">
        <w:rPr>
          <w:rFonts w:ascii="Calibri" w:hAnsi="Calibri" w:cs="Arial" w:asciiTheme="minorAscii" w:hAnsiTheme="minorAscii"/>
          <w:sz w:val="22"/>
          <w:szCs w:val="22"/>
        </w:rPr>
        <w:t>(dez)</w:t>
      </w:r>
      <w:r w:rsidRPr="45B7CFDB" w:rsidR="31CDCE03">
        <w:rPr>
          <w:rFonts w:ascii="Calibri" w:hAnsi="Calibri" w:cs="Arial" w:asciiTheme="minorAscii" w:hAnsiTheme="minorAscii"/>
          <w:sz w:val="22"/>
          <w:szCs w:val="22"/>
        </w:rPr>
        <w:t xml:space="preserve"> anos,</w:t>
      </w:r>
      <w:r w:rsidRPr="45B7CFDB" w:rsidR="3A32D59E">
        <w:rPr>
          <w:rFonts w:ascii="Calibri" w:hAnsi="Calibri" w:cs="Arial" w:asciiTheme="minorAscii" w:hAnsiTheme="minorAscii"/>
          <w:sz w:val="22"/>
          <w:szCs w:val="22"/>
        </w:rPr>
        <w:t xml:space="preserve"> </w:t>
      </w:r>
      <w:r w:rsidRPr="45B7CFDB" w:rsidR="31CDCE03">
        <w:rPr>
          <w:rFonts w:ascii="Calibri" w:hAnsi="Calibri" w:cs="Arial" w:asciiTheme="minorAscii" w:hAnsiTheme="minorAscii"/>
          <w:sz w:val="22"/>
          <w:szCs w:val="22"/>
        </w:rPr>
        <w:t>contados a partir d</w:t>
      </w:r>
      <w:r w:rsidRPr="45B7CFDB" w:rsidR="10A63604">
        <w:rPr>
          <w:rFonts w:ascii="Calibri" w:hAnsi="Calibri" w:cs="Arial" w:asciiTheme="minorAscii" w:hAnsiTheme="minorAscii"/>
          <w:sz w:val="22"/>
          <w:szCs w:val="22"/>
        </w:rPr>
        <w:t>o</w:t>
      </w:r>
      <w:r w:rsidRPr="45B7CFDB" w:rsidR="31CDCE03">
        <w:rPr>
          <w:rFonts w:ascii="Calibri" w:hAnsi="Calibri" w:cs="Arial" w:asciiTheme="minorAscii" w:hAnsiTheme="minorAscii"/>
          <w:sz w:val="22"/>
          <w:szCs w:val="22"/>
        </w:rPr>
        <w:t xml:space="preserve"> encerramento d</w:t>
      </w:r>
      <w:r w:rsidRPr="45B7CFDB" w:rsidR="10A63604">
        <w:rPr>
          <w:rFonts w:ascii="Calibri" w:hAnsi="Calibri" w:cs="Arial" w:asciiTheme="minorAscii" w:hAnsiTheme="minorAscii"/>
          <w:sz w:val="22"/>
          <w:szCs w:val="22"/>
        </w:rPr>
        <w:t>a</w:t>
      </w:r>
      <w:r w:rsidRPr="45B7CFDB" w:rsidR="31CDCE03">
        <w:rPr>
          <w:rFonts w:ascii="Calibri" w:hAnsi="Calibri" w:cs="Arial" w:asciiTheme="minorAscii" w:hAnsiTheme="minorAscii"/>
          <w:sz w:val="22"/>
          <w:szCs w:val="22"/>
        </w:rPr>
        <w:t xml:space="preserve"> </w:t>
      </w:r>
      <w:r w:rsidRPr="45B7CFDB" w:rsidR="10A63604">
        <w:rPr>
          <w:rFonts w:ascii="Calibri" w:hAnsi="Calibri" w:cs="Arial" w:asciiTheme="minorAscii" w:hAnsiTheme="minorAscii"/>
          <w:sz w:val="22"/>
          <w:szCs w:val="22"/>
        </w:rPr>
        <w:t>prestação de contas</w:t>
      </w:r>
      <w:r w:rsidRPr="45B7CFDB" w:rsidR="6A3B6504">
        <w:rPr>
          <w:rFonts w:ascii="Calibri" w:hAnsi="Calibri" w:cs="Arial" w:asciiTheme="minorAscii" w:hAnsiTheme="minorAscii"/>
          <w:sz w:val="22"/>
          <w:szCs w:val="22"/>
        </w:rPr>
        <w:t>.</w:t>
      </w:r>
    </w:p>
    <w:p w:rsidRPr="00A93E10" w:rsidR="00CE087A" w:rsidP="3DCF5DDF" w:rsidRDefault="00CE087A" w14:paraId="62AF77E7" w14:textId="77777777">
      <w:pPr>
        <w:numPr>
          <w:ilvl w:val="0"/>
          <w:numId w:val="2"/>
        </w:numPr>
        <w:spacing w:before="360" w:beforeAutospacing="off" w:after="100" w:afterAutospacing="on"/>
        <w:jc w:val="both"/>
        <w:rPr>
          <w:rFonts w:ascii="Calibri" w:hAnsi="Calibri" w:cs="Arial" w:asciiTheme="minorAscii" w:hAnsiTheme="minorAscii"/>
          <w:b w:val="1"/>
          <w:bCs w:val="1"/>
        </w:rPr>
      </w:pPr>
      <w:r w:rsidRPr="45B7CFDB" w:rsidR="3488889A">
        <w:rPr>
          <w:rFonts w:ascii="Calibri" w:hAnsi="Calibri" w:cs="Arial" w:asciiTheme="minorAscii" w:hAnsiTheme="minorAscii"/>
          <w:b w:val="1"/>
          <w:bCs w:val="1"/>
        </w:rPr>
        <w:t>INSTAURAÇÃO DE PROCESSO ADMINISTRATIVO PARA APURAÇÃO DE IRREGULARIDADES</w:t>
      </w:r>
    </w:p>
    <w:p w:rsidRPr="00F11BEF" w:rsidR="00CE087A" w:rsidP="3DCF5DDF" w:rsidRDefault="00CE087A" w14:paraId="0097D24E" w14:textId="379A79BE">
      <w:pPr>
        <w:numPr>
          <w:ilvl w:val="1"/>
          <w:numId w:val="2"/>
        </w:numPr>
        <w:tabs>
          <w:tab w:val="clear" w:pos="681"/>
        </w:tabs>
        <w:spacing w:before="120" w:after="100" w:afterAutospacing="on"/>
        <w:ind w:hanging="539"/>
        <w:jc w:val="both"/>
        <w:rPr>
          <w:rFonts w:ascii="Calibri" w:hAnsi="Calibri" w:cs="Arial" w:asciiTheme="minorAscii" w:hAnsiTheme="minorAscii"/>
          <w:b w:val="1"/>
          <w:bCs w:val="1"/>
          <w:sz w:val="22"/>
          <w:szCs w:val="22"/>
        </w:rPr>
      </w:pPr>
      <w:r w:rsidRPr="45B7CFDB" w:rsidR="3488889A">
        <w:rPr>
          <w:rFonts w:ascii="Calibri" w:hAnsi="Calibri" w:cs="Arial" w:asciiTheme="minorAscii" w:hAnsiTheme="minorAscii"/>
          <w:sz w:val="22"/>
          <w:szCs w:val="22"/>
        </w:rPr>
        <w:t xml:space="preserve">Caberá </w:t>
      </w:r>
      <w:r w:rsidRPr="45B7CFDB" w:rsidR="0F2B9943">
        <w:rPr>
          <w:rFonts w:ascii="Calibri" w:hAnsi="Calibri" w:cs="Arial" w:asciiTheme="minorAscii" w:hAnsiTheme="minorAscii"/>
          <w:sz w:val="22"/>
          <w:szCs w:val="22"/>
        </w:rPr>
        <w:t xml:space="preserve">SEBRAE/PE </w:t>
      </w:r>
      <w:r w:rsidRPr="45B7CFDB" w:rsidR="3488889A">
        <w:rPr>
          <w:rFonts w:ascii="Calibri" w:hAnsi="Calibri" w:cs="Arial" w:asciiTheme="minorAscii" w:hAnsiTheme="minorAscii"/>
          <w:sz w:val="22"/>
          <w:szCs w:val="22"/>
        </w:rPr>
        <w:t>a instauração de processo administrativo para apuração de irregularidades em convênios nos seguintes casos:</w:t>
      </w:r>
    </w:p>
    <w:p w:rsidRPr="00F11BEF" w:rsidR="00CE087A" w:rsidP="3DCF5DDF" w:rsidRDefault="00CE087A" w14:paraId="5B6BB7B3" w14:textId="77777777">
      <w:pPr>
        <w:numPr>
          <w:ilvl w:val="2"/>
          <w:numId w:val="2"/>
        </w:numPr>
        <w:tabs>
          <w:tab w:val="clear" w:pos="1191"/>
        </w:tabs>
        <w:spacing w:before="120" w:after="100" w:afterAutospacing="on"/>
        <w:ind w:left="1134" w:hanging="708"/>
        <w:jc w:val="both"/>
        <w:rPr>
          <w:rFonts w:ascii="Calibri" w:hAnsi="Calibri" w:cs="Arial" w:asciiTheme="minorAscii" w:hAnsiTheme="minorAscii"/>
          <w:b w:val="1"/>
          <w:bCs w:val="1"/>
          <w:sz w:val="22"/>
          <w:szCs w:val="22"/>
        </w:rPr>
      </w:pPr>
      <w:r w:rsidRPr="45B7CFDB" w:rsidR="3488889A">
        <w:rPr>
          <w:rFonts w:ascii="Calibri" w:hAnsi="Calibri" w:cs="Arial" w:asciiTheme="minorAscii" w:hAnsiTheme="minorAscii"/>
          <w:sz w:val="22"/>
          <w:szCs w:val="22"/>
        </w:rPr>
        <w:t>Omissão no dever de prestar contas;</w:t>
      </w:r>
    </w:p>
    <w:p w:rsidRPr="00F11BEF" w:rsidR="00CE087A" w:rsidP="3DCF5DDF" w:rsidRDefault="00CE087A" w14:paraId="4E73452A" w14:textId="22CE36F2">
      <w:pPr>
        <w:numPr>
          <w:ilvl w:val="2"/>
          <w:numId w:val="2"/>
        </w:numPr>
        <w:tabs>
          <w:tab w:val="clear" w:pos="1191"/>
        </w:tabs>
        <w:spacing w:before="120" w:after="100" w:afterAutospacing="on"/>
        <w:ind w:left="1134" w:hanging="708"/>
        <w:jc w:val="both"/>
        <w:rPr>
          <w:rFonts w:ascii="Calibri" w:hAnsi="Calibri" w:cs="Arial" w:asciiTheme="minorAscii" w:hAnsiTheme="minorAscii"/>
          <w:sz w:val="22"/>
          <w:szCs w:val="22"/>
        </w:rPr>
      </w:pPr>
      <w:r w:rsidRPr="45B7CFDB" w:rsidR="3488889A">
        <w:rPr>
          <w:rFonts w:ascii="Calibri" w:hAnsi="Calibri" w:cs="Arial" w:asciiTheme="minorAscii" w:hAnsiTheme="minorAscii"/>
          <w:sz w:val="22"/>
          <w:szCs w:val="22"/>
        </w:rPr>
        <w:t>Não comprovação da correta aplicação dos recursos repassados pelo</w:t>
      </w:r>
      <w:r w:rsidRPr="45B7CFDB" w:rsidR="0F2B9943">
        <w:rPr>
          <w:rFonts w:ascii="Calibri" w:hAnsi="Calibri" w:cs="Arial" w:asciiTheme="minorAscii" w:hAnsiTheme="minorAscii"/>
          <w:sz w:val="22"/>
          <w:szCs w:val="22"/>
        </w:rPr>
        <w:t xml:space="preserve"> SEBRAE/PE;</w:t>
      </w:r>
    </w:p>
    <w:p w:rsidRPr="00F11BEF" w:rsidR="00CE087A" w:rsidP="3DCF5DDF" w:rsidRDefault="00CE087A" w14:paraId="37313A38" w14:textId="77777777">
      <w:pPr>
        <w:numPr>
          <w:ilvl w:val="2"/>
          <w:numId w:val="2"/>
        </w:numPr>
        <w:tabs>
          <w:tab w:val="clear" w:pos="1191"/>
        </w:tabs>
        <w:spacing w:before="120" w:after="100" w:afterAutospacing="on"/>
        <w:ind w:left="1134" w:hanging="708"/>
        <w:jc w:val="both"/>
        <w:rPr>
          <w:rFonts w:ascii="Calibri" w:hAnsi="Calibri" w:cs="Arial" w:asciiTheme="minorAscii" w:hAnsiTheme="minorAscii"/>
          <w:sz w:val="22"/>
          <w:szCs w:val="22"/>
        </w:rPr>
      </w:pPr>
      <w:r w:rsidRPr="45B7CFDB" w:rsidR="3488889A">
        <w:rPr>
          <w:rFonts w:ascii="Calibri" w:hAnsi="Calibri" w:cs="Arial" w:asciiTheme="minorAscii" w:hAnsiTheme="minorAscii"/>
          <w:sz w:val="22"/>
          <w:szCs w:val="22"/>
        </w:rPr>
        <w:t>Desvio de finalidade da parceria;</w:t>
      </w:r>
    </w:p>
    <w:p w:rsidRPr="00F11BEF" w:rsidR="00CE087A" w:rsidP="3DCF5DDF" w:rsidRDefault="00CE087A" w14:paraId="769347A3" w14:textId="77777777">
      <w:pPr>
        <w:numPr>
          <w:ilvl w:val="2"/>
          <w:numId w:val="2"/>
        </w:numPr>
        <w:tabs>
          <w:tab w:val="clear" w:pos="1191"/>
        </w:tabs>
        <w:spacing w:before="120" w:after="100" w:afterAutospacing="on"/>
        <w:ind w:left="1134" w:hanging="708"/>
        <w:jc w:val="both"/>
        <w:rPr>
          <w:rFonts w:ascii="Calibri" w:hAnsi="Calibri" w:cs="Arial" w:asciiTheme="minorAscii" w:hAnsiTheme="minorAscii"/>
          <w:sz w:val="22"/>
          <w:szCs w:val="22"/>
        </w:rPr>
      </w:pPr>
      <w:r w:rsidRPr="45B7CFDB" w:rsidR="3488889A">
        <w:rPr>
          <w:rFonts w:ascii="Calibri" w:hAnsi="Calibri" w:cs="Arial" w:asciiTheme="minorAscii" w:hAnsiTheme="minorAscii"/>
          <w:sz w:val="22"/>
          <w:szCs w:val="22"/>
        </w:rPr>
        <w:t>Ocorrência de desfalque ou de desvio de dinheiro, bens ou valores movimentados no âmbito do convênio;</w:t>
      </w:r>
    </w:p>
    <w:p w:rsidRPr="00A93E10" w:rsidR="00E95D25" w:rsidP="3DCF5DDF" w:rsidRDefault="00E95D25" w14:paraId="54670D3D" w14:textId="1D5CDA32">
      <w:pPr>
        <w:numPr>
          <w:ilvl w:val="2"/>
          <w:numId w:val="2"/>
        </w:numPr>
        <w:tabs>
          <w:tab w:val="clear" w:pos="1191"/>
        </w:tabs>
        <w:spacing w:before="120" w:after="100" w:afterAutospacing="on"/>
        <w:ind w:left="1134" w:hanging="708"/>
        <w:jc w:val="both"/>
        <w:rPr>
          <w:rFonts w:ascii="Calibri" w:hAnsi="Calibri" w:cs="Arial" w:asciiTheme="minorAscii" w:hAnsiTheme="minorAscii"/>
          <w:sz w:val="22"/>
          <w:szCs w:val="22"/>
        </w:rPr>
      </w:pPr>
      <w:r w:rsidRPr="45B7CFDB" w:rsidR="0904D4DE">
        <w:rPr>
          <w:rFonts w:ascii="Calibri" w:hAnsi="Calibri" w:cs="Arial" w:asciiTheme="minorAscii" w:hAnsiTheme="minorAscii"/>
          <w:sz w:val="22"/>
          <w:szCs w:val="22"/>
        </w:rPr>
        <w:t>Prática de qualquer ato ilegal, ilegítimo ou antieconômico de que resulte</w:t>
      </w:r>
      <w:r w:rsidRPr="45B7CFDB" w:rsidR="0904D4DE">
        <w:rPr>
          <w:rFonts w:ascii="Calibri" w:hAnsi="Calibri" w:cs="Arial" w:asciiTheme="minorAscii" w:hAnsiTheme="minorAscii"/>
          <w:sz w:val="18"/>
          <w:szCs w:val="18"/>
        </w:rPr>
        <w:t xml:space="preserve"> </w:t>
      </w:r>
      <w:r w:rsidRPr="45B7CFDB" w:rsidR="0904D4DE">
        <w:rPr>
          <w:rFonts w:ascii="Calibri" w:hAnsi="Calibri" w:cs="Arial" w:asciiTheme="minorAscii" w:hAnsiTheme="minorAscii"/>
          <w:sz w:val="22"/>
          <w:szCs w:val="22"/>
        </w:rPr>
        <w:t>dano</w:t>
      </w:r>
      <w:r w:rsidRPr="45B7CFDB" w:rsidR="0904D4DE">
        <w:rPr>
          <w:rFonts w:ascii="Calibri" w:hAnsi="Calibri" w:cs="Arial" w:asciiTheme="minorAscii" w:hAnsiTheme="minorAscii"/>
          <w:sz w:val="18"/>
          <w:szCs w:val="18"/>
        </w:rPr>
        <w:t xml:space="preserve"> </w:t>
      </w:r>
      <w:r w:rsidRPr="45B7CFDB" w:rsidR="0904D4DE">
        <w:rPr>
          <w:rFonts w:ascii="Calibri" w:hAnsi="Calibri" w:cs="Arial" w:asciiTheme="minorAscii" w:hAnsiTheme="minorAscii"/>
          <w:sz w:val="22"/>
          <w:szCs w:val="22"/>
        </w:rPr>
        <w:t>ao</w:t>
      </w:r>
      <w:r w:rsidRPr="45B7CFDB" w:rsidR="0904D4DE">
        <w:rPr>
          <w:rFonts w:ascii="Calibri" w:hAnsi="Calibri" w:cs="Arial" w:asciiTheme="minorAscii" w:hAnsiTheme="minorAscii"/>
          <w:sz w:val="18"/>
          <w:szCs w:val="18"/>
        </w:rPr>
        <w:t xml:space="preserve"> </w:t>
      </w:r>
      <w:r w:rsidRPr="45B7CFDB" w:rsidR="0904D4DE">
        <w:rPr>
          <w:rFonts w:ascii="Calibri" w:hAnsi="Calibri" w:cs="Arial" w:asciiTheme="minorAscii" w:hAnsiTheme="minorAscii"/>
          <w:sz w:val="22"/>
          <w:szCs w:val="22"/>
        </w:rPr>
        <w:t xml:space="preserve">Sistema </w:t>
      </w:r>
      <w:r w:rsidRPr="45B7CFDB" w:rsidR="3488889A">
        <w:rPr>
          <w:rFonts w:ascii="Calibri" w:hAnsi="Calibri" w:cs="Arial" w:asciiTheme="minorAscii" w:hAnsiTheme="minorAscii"/>
          <w:sz w:val="22"/>
          <w:szCs w:val="22"/>
        </w:rPr>
        <w:t>SEBRAE</w:t>
      </w:r>
      <w:r w:rsidRPr="45B7CFDB" w:rsidR="0904D4DE">
        <w:rPr>
          <w:rFonts w:ascii="Calibri" w:hAnsi="Calibri" w:cs="Arial" w:asciiTheme="minorAscii" w:hAnsiTheme="minorAscii"/>
          <w:sz w:val="22"/>
          <w:szCs w:val="22"/>
        </w:rPr>
        <w:t>.</w:t>
      </w:r>
    </w:p>
    <w:p w:rsidRPr="00A93E10" w:rsidR="00E95D25" w:rsidP="3DCF5DDF" w:rsidRDefault="00E95D25" w14:paraId="1073CD68" w14:textId="77777777">
      <w:pPr>
        <w:numPr>
          <w:ilvl w:val="0"/>
          <w:numId w:val="2"/>
        </w:numPr>
        <w:spacing w:before="360" w:beforeAutospacing="off" w:after="100" w:afterAutospacing="on"/>
        <w:jc w:val="both"/>
        <w:rPr>
          <w:rFonts w:ascii="Calibri" w:hAnsi="Calibri" w:cs="Arial" w:asciiTheme="minorAscii" w:hAnsiTheme="minorAscii"/>
          <w:b w:val="1"/>
          <w:bCs w:val="1"/>
        </w:rPr>
      </w:pPr>
      <w:r w:rsidRPr="45B7CFDB" w:rsidR="0904D4DE">
        <w:rPr>
          <w:rFonts w:ascii="Calibri" w:hAnsi="Calibri" w:cs="Arial" w:asciiTheme="minorAscii" w:hAnsiTheme="minorAscii"/>
          <w:b w:val="1"/>
          <w:bCs w:val="1"/>
        </w:rPr>
        <w:t>DAS SANÇÕES</w:t>
      </w:r>
    </w:p>
    <w:p w:rsidRPr="00F11BEF" w:rsidR="00E95D25" w:rsidP="3DCF5DDF" w:rsidRDefault="00E95D25" w14:paraId="459BC601" w14:textId="0150401D">
      <w:pPr>
        <w:numPr>
          <w:ilvl w:val="1"/>
          <w:numId w:val="2"/>
        </w:numPr>
        <w:tabs>
          <w:tab w:val="clear" w:pos="681"/>
        </w:tabs>
        <w:spacing w:before="100" w:beforeAutospacing="off" w:after="100" w:afterAutospacing="on"/>
        <w:ind w:hanging="539"/>
        <w:jc w:val="both"/>
        <w:rPr>
          <w:rFonts w:ascii="Calibri" w:hAnsi="Calibri" w:cs="Arial" w:asciiTheme="minorAscii" w:hAnsiTheme="minorAscii"/>
          <w:sz w:val="22"/>
          <w:szCs w:val="22"/>
        </w:rPr>
      </w:pPr>
      <w:r w:rsidRPr="45B7CFDB" w:rsidR="0904D4DE">
        <w:rPr>
          <w:rFonts w:ascii="Calibri" w:hAnsi="Calibri" w:cs="Arial" w:asciiTheme="minorAscii" w:hAnsiTheme="minorAscii"/>
          <w:sz w:val="22"/>
          <w:szCs w:val="22"/>
        </w:rPr>
        <w:t>Pela execução de convênio em desacordo com o projeto ou plano de trabalho e com as normas deste Regulament</w:t>
      </w:r>
      <w:r w:rsidRPr="45B7CFDB" w:rsidR="0F2B9943">
        <w:rPr>
          <w:rFonts w:ascii="Calibri" w:hAnsi="Calibri" w:cs="Arial" w:asciiTheme="minorAscii" w:hAnsiTheme="minorAscii"/>
          <w:sz w:val="22"/>
          <w:szCs w:val="22"/>
        </w:rPr>
        <w:t>o e da legislação específica, o</w:t>
      </w:r>
      <w:r w:rsidRPr="45B7CFDB" w:rsidR="0904D4DE">
        <w:rPr>
          <w:rFonts w:ascii="Calibri" w:hAnsi="Calibri" w:cs="Arial" w:asciiTheme="minorAscii" w:hAnsiTheme="minorAscii"/>
          <w:sz w:val="22"/>
          <w:szCs w:val="22"/>
        </w:rPr>
        <w:t xml:space="preserve"> </w:t>
      </w:r>
      <w:r w:rsidRPr="45B7CFDB" w:rsidR="0F2B9943">
        <w:rPr>
          <w:rFonts w:ascii="Calibri" w:hAnsi="Calibri" w:cs="Arial" w:asciiTheme="minorAscii" w:hAnsiTheme="minorAscii"/>
          <w:sz w:val="22"/>
          <w:szCs w:val="22"/>
        </w:rPr>
        <w:t xml:space="preserve">SEBRAE/PE </w:t>
      </w:r>
      <w:r w:rsidRPr="45B7CFDB" w:rsidR="0904D4DE">
        <w:rPr>
          <w:rFonts w:ascii="Calibri" w:hAnsi="Calibri" w:cs="Arial" w:asciiTheme="minorAscii" w:hAnsiTheme="minorAscii"/>
          <w:sz w:val="22"/>
          <w:szCs w:val="22"/>
        </w:rPr>
        <w:t>poderá, garantida a prévia defesa, aplicar ao parceiro executor as seguintes sanções, isolada ou cumulativamente:</w:t>
      </w:r>
    </w:p>
    <w:p w:rsidRPr="00F11BEF" w:rsidR="00E95D25" w:rsidP="3DCF5DDF" w:rsidRDefault="00E95D25" w14:paraId="0407E930" w14:textId="77777777">
      <w:pPr>
        <w:numPr>
          <w:ilvl w:val="2"/>
          <w:numId w:val="2"/>
        </w:numPr>
        <w:tabs>
          <w:tab w:val="clear" w:pos="1191"/>
        </w:tabs>
        <w:spacing w:before="100" w:beforeAutospacing="off" w:after="100" w:afterAutospacing="on"/>
        <w:ind w:left="1134" w:hanging="708"/>
        <w:jc w:val="both"/>
        <w:rPr>
          <w:rFonts w:ascii="Calibri" w:hAnsi="Calibri" w:cs="Arial" w:asciiTheme="minorAscii" w:hAnsiTheme="minorAscii"/>
          <w:sz w:val="22"/>
          <w:szCs w:val="22"/>
        </w:rPr>
      </w:pPr>
      <w:r w:rsidRPr="45B7CFDB" w:rsidR="0904D4DE">
        <w:rPr>
          <w:rFonts w:ascii="Calibri" w:hAnsi="Calibri" w:cs="Arial" w:asciiTheme="minorAscii" w:hAnsiTheme="minorAscii"/>
          <w:sz w:val="22"/>
          <w:szCs w:val="22"/>
        </w:rPr>
        <w:t>Advertência;</w:t>
      </w:r>
    </w:p>
    <w:p w:rsidRPr="00F11BEF" w:rsidR="00E95D25" w:rsidP="3DCF5DDF" w:rsidRDefault="00E95D25" w14:paraId="3E897B3A" w14:textId="77777777">
      <w:pPr>
        <w:numPr>
          <w:ilvl w:val="2"/>
          <w:numId w:val="2"/>
        </w:numPr>
        <w:tabs>
          <w:tab w:val="clear" w:pos="1191"/>
        </w:tabs>
        <w:spacing w:before="100" w:beforeAutospacing="off" w:after="100" w:afterAutospacing="on"/>
        <w:ind w:left="1134" w:hanging="708"/>
        <w:jc w:val="both"/>
        <w:rPr>
          <w:rFonts w:ascii="Calibri" w:hAnsi="Calibri" w:cs="Arial" w:asciiTheme="minorAscii" w:hAnsiTheme="minorAscii"/>
          <w:sz w:val="22"/>
          <w:szCs w:val="22"/>
        </w:rPr>
      </w:pPr>
      <w:r w:rsidRPr="45B7CFDB" w:rsidR="0904D4DE">
        <w:rPr>
          <w:rFonts w:ascii="Calibri" w:hAnsi="Calibri" w:cs="Arial" w:asciiTheme="minorAscii" w:hAnsiTheme="minorAscii"/>
          <w:sz w:val="22"/>
          <w:szCs w:val="22"/>
        </w:rPr>
        <w:t>Suspensão temporária da parceria;</w:t>
      </w:r>
    </w:p>
    <w:p w:rsidRPr="00F11BEF" w:rsidR="00E95D25" w:rsidP="3DCF5DDF" w:rsidRDefault="00E95D25" w14:paraId="3B494107" w14:textId="77777777">
      <w:pPr>
        <w:numPr>
          <w:ilvl w:val="2"/>
          <w:numId w:val="2"/>
        </w:numPr>
        <w:tabs>
          <w:tab w:val="clear" w:pos="1191"/>
        </w:tabs>
        <w:spacing w:before="100" w:beforeAutospacing="off" w:after="100" w:afterAutospacing="on"/>
        <w:ind w:left="1134" w:hanging="708"/>
        <w:jc w:val="both"/>
        <w:rPr>
          <w:rFonts w:ascii="Calibri" w:hAnsi="Calibri" w:cs="Arial" w:asciiTheme="minorAscii" w:hAnsiTheme="minorAscii"/>
          <w:sz w:val="22"/>
          <w:szCs w:val="22"/>
        </w:rPr>
      </w:pPr>
      <w:r w:rsidRPr="45B7CFDB" w:rsidR="0904D4DE">
        <w:rPr>
          <w:rFonts w:ascii="Calibri" w:hAnsi="Calibri" w:cs="Arial" w:asciiTheme="minorAscii" w:hAnsiTheme="minorAscii"/>
          <w:sz w:val="22"/>
          <w:szCs w:val="22"/>
        </w:rPr>
        <w:t>Encerramento antecipado do convênio; e</w:t>
      </w:r>
    </w:p>
    <w:p w:rsidR="00E95CB9" w:rsidP="3DCF5DDF" w:rsidRDefault="00E95D25" w14:paraId="1784DDC3" w14:textId="00C64A11">
      <w:pPr>
        <w:numPr>
          <w:ilvl w:val="2"/>
          <w:numId w:val="2"/>
        </w:numPr>
        <w:tabs>
          <w:tab w:val="clear" w:pos="1191"/>
        </w:tabs>
        <w:spacing w:before="100" w:beforeAutospacing="off" w:after="100" w:afterAutospacing="on"/>
        <w:ind w:left="1134" w:hanging="708"/>
        <w:jc w:val="both"/>
        <w:rPr>
          <w:rFonts w:ascii="Calibri" w:hAnsi="Calibri" w:cs="Arial" w:asciiTheme="minorAscii" w:hAnsiTheme="minorAscii"/>
          <w:b w:val="1"/>
          <w:bCs w:val="1"/>
        </w:rPr>
      </w:pPr>
      <w:r w:rsidRPr="45B7CFDB" w:rsidR="0904D4DE">
        <w:rPr>
          <w:rFonts w:ascii="Calibri" w:hAnsi="Calibri" w:cs="Arial" w:asciiTheme="minorAscii" w:hAnsiTheme="minorAscii"/>
          <w:sz w:val="22"/>
          <w:szCs w:val="22"/>
        </w:rPr>
        <w:t>Impedimento de firmar parcerias com o Sistema SEBRAE,</w:t>
      </w:r>
      <w:r w:rsidRPr="45B7CFDB" w:rsidR="0E47A006">
        <w:rPr>
          <w:rFonts w:ascii="Calibri" w:hAnsi="Calibri" w:cs="Arial" w:asciiTheme="minorAscii" w:hAnsiTheme="minorAscii"/>
          <w:sz w:val="22"/>
          <w:szCs w:val="22"/>
        </w:rPr>
        <w:t xml:space="preserve"> por até dois anos</w:t>
      </w:r>
      <w:r w:rsidRPr="45B7CFDB" w:rsidR="0904D4DE">
        <w:rPr>
          <w:rFonts w:ascii="Calibri" w:hAnsi="Calibri" w:cs="Arial" w:asciiTheme="minorAscii" w:hAnsiTheme="minorAscii"/>
          <w:sz w:val="22"/>
          <w:szCs w:val="22"/>
        </w:rPr>
        <w:t>, caso não sanada a irregularidade.</w:t>
      </w:r>
    </w:p>
    <w:p w:rsidRPr="00BE5A23" w:rsidR="00BD4510" w:rsidP="3DCF5DDF" w:rsidRDefault="00BD4510" w14:paraId="1CCA1F09" w14:textId="2859C91B">
      <w:pPr>
        <w:numPr>
          <w:ilvl w:val="0"/>
          <w:numId w:val="2"/>
        </w:numPr>
        <w:spacing w:before="360" w:beforeAutospacing="off" w:after="100" w:afterAutospacing="on"/>
        <w:jc w:val="both"/>
        <w:rPr>
          <w:rFonts w:ascii="Calibri" w:hAnsi="Calibri" w:cs="Arial" w:asciiTheme="minorAscii" w:hAnsiTheme="minorAscii"/>
          <w:b w:val="1"/>
          <w:bCs w:val="1"/>
        </w:rPr>
      </w:pPr>
      <w:r w:rsidRPr="45B7CFDB" w:rsidR="3A32D59E">
        <w:rPr>
          <w:rFonts w:ascii="Calibri" w:hAnsi="Calibri" w:cs="Arial" w:asciiTheme="minorAscii" w:hAnsiTheme="minorAscii"/>
          <w:b w:val="1"/>
          <w:bCs w:val="1"/>
        </w:rPr>
        <w:t>DISPOSIÇÕES FINAIS</w:t>
      </w:r>
    </w:p>
    <w:p w:rsidRPr="00F11BEF" w:rsidR="00BD4510" w:rsidP="3DCF5DDF" w:rsidRDefault="00BD4510" w14:paraId="111551D9" w14:textId="77777777">
      <w:pPr>
        <w:numPr>
          <w:ilvl w:val="1"/>
          <w:numId w:val="2"/>
        </w:numPr>
        <w:tabs>
          <w:tab w:val="clear" w:pos="681"/>
          <w:tab w:val="left" w:pos="-284"/>
        </w:tabs>
        <w:spacing w:before="120" w:after="100" w:afterAutospacing="on"/>
        <w:ind w:left="709" w:hanging="567"/>
        <w:jc w:val="both"/>
        <w:rPr>
          <w:rFonts w:ascii="Calibri" w:hAnsi="Calibri" w:cs="Arial" w:asciiTheme="minorAscii" w:hAnsiTheme="minorAscii"/>
          <w:sz w:val="22"/>
          <w:szCs w:val="22"/>
        </w:rPr>
      </w:pPr>
      <w:r w:rsidRPr="45B7CFDB" w:rsidR="3A32D59E">
        <w:rPr>
          <w:rFonts w:ascii="Calibri" w:hAnsi="Calibri" w:cs="Arial" w:asciiTheme="minorAscii" w:hAnsiTheme="minorAscii"/>
          <w:sz w:val="22"/>
          <w:szCs w:val="22"/>
        </w:rPr>
        <w:t>Compete aos dirigentes e aos empregados do SEBRAE/PE cumprir e fazer cumprir o que determina esta Instrução Normativa, não sendo cabível qualquer alegação de desconhecimento em sua defesa, obrigando-se ao seu pleno conhecimento e prática, a partir da data de sua aprovação e divulgação</w:t>
      </w:r>
      <w:r w:rsidRPr="45B7CFDB" w:rsidR="6A3B6504">
        <w:rPr>
          <w:rFonts w:ascii="Calibri" w:hAnsi="Calibri" w:cs="Arial" w:asciiTheme="minorAscii" w:hAnsiTheme="minorAscii"/>
          <w:sz w:val="22"/>
          <w:szCs w:val="22"/>
        </w:rPr>
        <w:t>;</w:t>
      </w:r>
    </w:p>
    <w:p w:rsidRPr="00F11BEF" w:rsidR="00BD4510" w:rsidP="3DCF5DDF" w:rsidRDefault="00BD4510" w14:paraId="79F1A06F" w14:textId="77777777">
      <w:pPr>
        <w:numPr>
          <w:ilvl w:val="1"/>
          <w:numId w:val="2"/>
        </w:numPr>
        <w:tabs>
          <w:tab w:val="clear" w:pos="681"/>
          <w:tab w:val="left" w:pos="-284"/>
        </w:tabs>
        <w:spacing w:before="120" w:after="100" w:afterAutospacing="on"/>
        <w:ind w:left="709" w:hanging="567"/>
        <w:jc w:val="both"/>
        <w:rPr>
          <w:rFonts w:ascii="Calibri" w:hAnsi="Calibri" w:cs="Arial" w:asciiTheme="minorAscii" w:hAnsiTheme="minorAscii"/>
          <w:sz w:val="22"/>
          <w:szCs w:val="22"/>
        </w:rPr>
      </w:pPr>
      <w:r w:rsidRPr="45B7CFDB" w:rsidR="3A32D59E">
        <w:rPr>
          <w:rFonts w:ascii="Calibri" w:hAnsi="Calibri" w:cs="Arial" w:asciiTheme="minorAscii" w:hAnsiTheme="minorAscii"/>
          <w:sz w:val="22"/>
          <w:szCs w:val="22"/>
        </w:rPr>
        <w:t xml:space="preserve">Para os convênios celebrados com </w:t>
      </w:r>
      <w:r w:rsidRPr="45B7CFDB" w:rsidR="21135363">
        <w:rPr>
          <w:rFonts w:ascii="Calibri" w:hAnsi="Calibri" w:cs="Arial" w:asciiTheme="minorAscii" w:hAnsiTheme="minorAscii"/>
          <w:sz w:val="22"/>
          <w:szCs w:val="22"/>
        </w:rPr>
        <w:t>Entidades</w:t>
      </w:r>
      <w:r w:rsidRPr="45B7CFDB" w:rsidR="3A32D59E">
        <w:rPr>
          <w:rFonts w:ascii="Calibri" w:hAnsi="Calibri" w:cs="Arial" w:asciiTheme="minorAscii" w:hAnsiTheme="minorAscii"/>
          <w:sz w:val="22"/>
          <w:szCs w:val="22"/>
        </w:rPr>
        <w:t xml:space="preserve"> Públicas que se utilizem dos sistemas informatizados SIAFI ou SICONV, caso exista problema na aceitação das regras desta Instrução Normativa, aplicar-se-ão as regras disciplinadoras do Governo Federal;</w:t>
      </w:r>
    </w:p>
    <w:p w:rsidRPr="00F11BEF" w:rsidR="00BD4510" w:rsidP="3DCF5DDF" w:rsidRDefault="00B52BA0" w14:paraId="45A4C1C7" w14:textId="77777777">
      <w:pPr>
        <w:numPr>
          <w:ilvl w:val="1"/>
          <w:numId w:val="2"/>
        </w:numPr>
        <w:tabs>
          <w:tab w:val="clear" w:pos="681"/>
          <w:tab w:val="left" w:pos="-284"/>
        </w:tabs>
        <w:spacing w:before="120" w:after="100" w:afterAutospacing="on"/>
        <w:ind w:left="709" w:hanging="567"/>
        <w:jc w:val="both"/>
        <w:rPr>
          <w:rFonts w:ascii="Calibri" w:hAnsi="Calibri" w:cs="Arial" w:asciiTheme="minorAscii" w:hAnsiTheme="minorAscii"/>
          <w:sz w:val="22"/>
          <w:szCs w:val="22"/>
        </w:rPr>
      </w:pPr>
      <w:r w:rsidRPr="45B7CFDB" w:rsidR="1D085FA5">
        <w:rPr>
          <w:rFonts w:ascii="Calibri" w:hAnsi="Calibri" w:cs="Arial" w:asciiTheme="minorAscii" w:hAnsiTheme="minorAscii"/>
          <w:sz w:val="22"/>
          <w:szCs w:val="22"/>
        </w:rPr>
        <w:t xml:space="preserve">Para os convênios, </w:t>
      </w:r>
      <w:r w:rsidRPr="45B7CFDB" w:rsidR="3A32D59E">
        <w:rPr>
          <w:rFonts w:ascii="Calibri" w:hAnsi="Calibri" w:cs="Arial" w:asciiTheme="minorAscii" w:hAnsiTheme="minorAscii"/>
          <w:sz w:val="22"/>
          <w:szCs w:val="22"/>
        </w:rPr>
        <w:t>em que o SEBRAE/PE for o Partícipe Executor, aplicam-se, sempre que possível, as regras estabelecidas nessa Instrução Normativa;</w:t>
      </w:r>
    </w:p>
    <w:p w:rsidRPr="00F11BEF" w:rsidR="00BD4510" w:rsidP="3DCF5DDF" w:rsidRDefault="00BD4510" w14:paraId="5CAAC815" w14:textId="77777777">
      <w:pPr>
        <w:numPr>
          <w:ilvl w:val="1"/>
          <w:numId w:val="2"/>
        </w:numPr>
        <w:tabs>
          <w:tab w:val="clear" w:pos="681"/>
          <w:tab w:val="left" w:pos="-284"/>
        </w:tabs>
        <w:spacing w:before="120" w:after="100" w:afterAutospacing="on"/>
        <w:ind w:left="709" w:hanging="567"/>
        <w:jc w:val="both"/>
        <w:rPr>
          <w:rFonts w:ascii="Calibri" w:hAnsi="Calibri" w:cs="Arial" w:asciiTheme="minorAscii" w:hAnsiTheme="minorAscii"/>
          <w:sz w:val="22"/>
          <w:szCs w:val="22"/>
        </w:rPr>
      </w:pPr>
      <w:r w:rsidRPr="45B7CFDB" w:rsidR="3A32D59E">
        <w:rPr>
          <w:rFonts w:ascii="Calibri" w:hAnsi="Calibri" w:cs="Arial" w:asciiTheme="minorAscii" w:hAnsiTheme="minorAscii"/>
          <w:sz w:val="22"/>
          <w:szCs w:val="22"/>
        </w:rPr>
        <w:t xml:space="preserve">Os documentos </w:t>
      </w:r>
      <w:r w:rsidRPr="45B7CFDB" w:rsidR="2F31A994">
        <w:rPr>
          <w:rFonts w:ascii="Calibri" w:hAnsi="Calibri" w:cs="Arial" w:asciiTheme="minorAscii" w:hAnsiTheme="minorAscii"/>
          <w:sz w:val="22"/>
          <w:szCs w:val="22"/>
        </w:rPr>
        <w:t xml:space="preserve">enviados ao SEBRAE-PE e </w:t>
      </w:r>
      <w:r w:rsidRPr="45B7CFDB" w:rsidR="3A32D59E">
        <w:rPr>
          <w:rFonts w:ascii="Calibri" w:hAnsi="Calibri" w:cs="Arial" w:asciiTheme="minorAscii" w:hAnsiTheme="minorAscii"/>
          <w:sz w:val="22"/>
          <w:szCs w:val="22"/>
        </w:rPr>
        <w:t>redigidos em língua estrangeira serão traduzidos para o português</w:t>
      </w:r>
      <w:r w:rsidRPr="45B7CFDB" w:rsidR="00D00F98">
        <w:rPr>
          <w:rFonts w:ascii="Calibri" w:hAnsi="Calibri" w:cs="Arial" w:asciiTheme="minorAscii" w:hAnsiTheme="minorAscii"/>
          <w:sz w:val="22"/>
          <w:szCs w:val="22"/>
        </w:rPr>
        <w:t xml:space="preserve"> sob responsabilidade do convenente</w:t>
      </w:r>
      <w:r w:rsidRPr="45B7CFDB" w:rsidR="2F31A994">
        <w:rPr>
          <w:rFonts w:ascii="Calibri" w:hAnsi="Calibri" w:cs="Arial" w:asciiTheme="minorAscii" w:hAnsiTheme="minorAscii"/>
          <w:sz w:val="22"/>
          <w:szCs w:val="22"/>
        </w:rPr>
        <w:t>;</w:t>
      </w:r>
      <w:r w:rsidRPr="45B7CFDB" w:rsidR="3A32D59E">
        <w:rPr>
          <w:rFonts w:ascii="Calibri" w:hAnsi="Calibri" w:cs="Arial" w:asciiTheme="minorAscii" w:hAnsiTheme="minorAscii"/>
          <w:strike w:val="1"/>
          <w:sz w:val="22"/>
          <w:szCs w:val="22"/>
        </w:rPr>
        <w:t xml:space="preserve"> </w:t>
      </w:r>
    </w:p>
    <w:p w:rsidRPr="00F11BEF" w:rsidR="00BD4510" w:rsidP="7074DE41" w:rsidRDefault="00BD4510" w14:paraId="1ECAB0D6" w14:textId="0D135FC8">
      <w:pPr>
        <w:numPr>
          <w:ilvl w:val="2"/>
          <w:numId w:val="2"/>
        </w:numPr>
        <w:tabs>
          <w:tab w:val="clear" w:pos="1191"/>
        </w:tabs>
        <w:spacing w:before="120" w:after="100" w:afterAutospacing="on"/>
        <w:ind w:left="1134" w:hanging="708"/>
        <w:jc w:val="both"/>
        <w:rPr>
          <w:rFonts w:ascii="Calibri" w:hAnsi="Calibri" w:cs="Arial" w:asciiTheme="minorAscii" w:hAnsiTheme="minorAscii"/>
          <w:sz w:val="22"/>
          <w:szCs w:val="22"/>
        </w:rPr>
      </w:pPr>
      <w:r w:rsidRPr="45B7CFDB" w:rsidR="3A32D59E">
        <w:rPr>
          <w:rFonts w:ascii="Calibri" w:hAnsi="Calibri" w:cs="Arial" w:asciiTheme="minorAscii" w:hAnsiTheme="minorAscii"/>
          <w:sz w:val="22"/>
          <w:szCs w:val="22"/>
        </w:rPr>
        <w:t xml:space="preserve">As relações jurídicas com entidades estrangeiras, obrigatoriamente aprovadas pelo </w:t>
      </w:r>
      <w:r w:rsidRPr="45B7CFDB" w:rsidR="3A32D59E">
        <w:rPr>
          <w:rFonts w:ascii="Calibri" w:hAnsi="Calibri" w:cs="Arial" w:asciiTheme="minorAscii" w:hAnsiTheme="minorAscii"/>
          <w:sz w:val="22"/>
          <w:szCs w:val="22"/>
        </w:rPr>
        <w:t>Conselho</w:t>
      </w:r>
      <w:r w:rsidRPr="45B7CFDB" w:rsidR="3A32D59E">
        <w:rPr>
          <w:rFonts w:ascii="Calibri" w:hAnsi="Calibri" w:cs="Arial" w:asciiTheme="minorAscii" w:hAnsiTheme="minorAscii"/>
          <w:sz w:val="22"/>
          <w:szCs w:val="22"/>
        </w:rPr>
        <w:t xml:space="preserve"> Deliberativo Estadual</w:t>
      </w:r>
      <w:r w:rsidRPr="45B7CFDB" w:rsidR="5A6A043F">
        <w:rPr>
          <w:rFonts w:ascii="Calibri" w:hAnsi="Calibri" w:cs="Arial" w:asciiTheme="minorAscii" w:hAnsiTheme="minorAscii"/>
          <w:sz w:val="22"/>
          <w:szCs w:val="22"/>
        </w:rPr>
        <w:t xml:space="preserve"> - CDE</w:t>
      </w:r>
      <w:r w:rsidRPr="45B7CFDB" w:rsidR="3A32D59E">
        <w:rPr>
          <w:rFonts w:ascii="Calibri" w:hAnsi="Calibri" w:cs="Arial" w:asciiTheme="minorAscii" w:hAnsiTheme="minorAscii"/>
          <w:sz w:val="22"/>
          <w:szCs w:val="22"/>
        </w:rPr>
        <w:t xml:space="preserve">, </w:t>
      </w:r>
      <w:r w:rsidRPr="45B7CFDB" w:rsidR="35A5C078">
        <w:rPr>
          <w:rFonts w:ascii="Calibri" w:hAnsi="Calibri" w:cs="Arial" w:asciiTheme="minorAscii" w:hAnsiTheme="minorAscii"/>
          <w:sz w:val="22"/>
          <w:szCs w:val="22"/>
        </w:rPr>
        <w:t>obedecerão a</w:t>
      </w:r>
      <w:r w:rsidRPr="45B7CFDB" w:rsidR="3A32D59E">
        <w:rPr>
          <w:rFonts w:ascii="Calibri" w:hAnsi="Calibri" w:cs="Arial" w:asciiTheme="minorAscii" w:hAnsiTheme="minorAscii"/>
          <w:sz w:val="22"/>
          <w:szCs w:val="22"/>
        </w:rPr>
        <w:t xml:space="preserve"> essa Instrução Normativa no que couber, desde que não conflitem com a legislação de cooperação internacional aplicável.</w:t>
      </w:r>
    </w:p>
    <w:p w:rsidRPr="00F11BEF" w:rsidR="00BD4510" w:rsidP="3DCF5DDF" w:rsidRDefault="00BD4510" w14:paraId="60EEC819" w14:textId="77777777">
      <w:pPr>
        <w:numPr>
          <w:ilvl w:val="1"/>
          <w:numId w:val="2"/>
        </w:numPr>
        <w:tabs>
          <w:tab w:val="clear" w:pos="681"/>
          <w:tab w:val="left" w:pos="-284"/>
        </w:tabs>
        <w:spacing w:before="120" w:after="100" w:afterAutospacing="on"/>
        <w:ind w:left="709" w:hanging="567"/>
        <w:jc w:val="both"/>
        <w:rPr>
          <w:rFonts w:ascii="Calibri" w:hAnsi="Calibri" w:cs="Arial" w:asciiTheme="minorAscii" w:hAnsiTheme="minorAscii"/>
          <w:sz w:val="22"/>
          <w:szCs w:val="22"/>
        </w:rPr>
      </w:pPr>
      <w:r w:rsidRPr="45B7CFDB" w:rsidR="3A32D59E">
        <w:rPr>
          <w:rFonts w:ascii="Calibri" w:hAnsi="Calibri" w:cs="Arial" w:asciiTheme="minorAscii" w:hAnsiTheme="minorAscii"/>
          <w:sz w:val="22"/>
          <w:szCs w:val="22"/>
        </w:rPr>
        <w:t>Os convênios firmados durante a vigência da Instrução Normativa anterior deverão observar as regras nela contida;</w:t>
      </w:r>
    </w:p>
    <w:p w:rsidRPr="00F11BEF" w:rsidR="00BD4510" w:rsidP="3DCF5DDF" w:rsidRDefault="00BD4510" w14:paraId="437F566D" w14:textId="77777777">
      <w:pPr>
        <w:numPr>
          <w:ilvl w:val="1"/>
          <w:numId w:val="2"/>
        </w:numPr>
        <w:tabs>
          <w:tab w:val="clear" w:pos="681"/>
          <w:tab w:val="left" w:pos="-284"/>
        </w:tabs>
        <w:spacing w:before="120" w:after="100" w:afterAutospacing="on"/>
        <w:ind w:left="709" w:hanging="567"/>
        <w:jc w:val="both"/>
        <w:rPr>
          <w:rFonts w:ascii="Calibri" w:hAnsi="Calibri" w:cs="Arial" w:asciiTheme="minorAscii" w:hAnsiTheme="minorAscii"/>
          <w:sz w:val="22"/>
          <w:szCs w:val="22"/>
        </w:rPr>
      </w:pPr>
      <w:r w:rsidRPr="45B7CFDB" w:rsidR="3A32D59E">
        <w:rPr>
          <w:rFonts w:ascii="Calibri" w:hAnsi="Calibri" w:cs="Arial" w:asciiTheme="minorAscii" w:hAnsiTheme="minorAscii"/>
          <w:sz w:val="22"/>
          <w:szCs w:val="22"/>
        </w:rPr>
        <w:t>A participação do SEBRAE/PE, em condição diversa da disposta nessa Instrução Normativa, dependerá de deliberação da DIREX</w:t>
      </w:r>
      <w:r w:rsidRPr="45B7CFDB" w:rsidR="6A3B6504">
        <w:rPr>
          <w:rFonts w:ascii="Calibri" w:hAnsi="Calibri" w:cs="Arial" w:asciiTheme="minorAscii" w:hAnsiTheme="minorAscii"/>
          <w:sz w:val="22"/>
          <w:szCs w:val="22"/>
        </w:rPr>
        <w:t>;</w:t>
      </w:r>
    </w:p>
    <w:p w:rsidRPr="00F11BEF" w:rsidR="00285E52" w:rsidP="3DCF5DDF" w:rsidRDefault="00285E52" w14:paraId="44F9B3CE" w14:textId="77777777">
      <w:pPr>
        <w:numPr>
          <w:ilvl w:val="1"/>
          <w:numId w:val="2"/>
        </w:numPr>
        <w:tabs>
          <w:tab w:val="clear" w:pos="681"/>
          <w:tab w:val="left" w:pos="-284"/>
        </w:tabs>
        <w:spacing w:before="120" w:after="100" w:afterAutospacing="on"/>
        <w:ind w:left="709" w:hanging="567"/>
        <w:jc w:val="both"/>
        <w:rPr>
          <w:rFonts w:ascii="Calibri" w:hAnsi="Calibri" w:cs="Arial" w:asciiTheme="minorAscii" w:hAnsiTheme="minorAscii"/>
          <w:sz w:val="22"/>
          <w:szCs w:val="22"/>
        </w:rPr>
      </w:pPr>
      <w:r w:rsidRPr="45B7CFDB" w:rsidR="1818361F">
        <w:rPr>
          <w:rFonts w:ascii="Calibri" w:hAnsi="Calibri" w:cs="Arial" w:asciiTheme="minorAscii" w:hAnsiTheme="minorAscii"/>
          <w:sz w:val="22"/>
          <w:szCs w:val="22"/>
        </w:rPr>
        <w:t>O encerramento das obrigações do convênio ocorrerá após a apresentação e aprovação da prestação de contas final pelo SEBRAE/PE.</w:t>
      </w:r>
    </w:p>
    <w:p w:rsidRPr="009E2AE0" w:rsidR="00285E52" w:rsidP="45B7CFDB" w:rsidRDefault="00285E52" w14:paraId="3D3080E3" w14:textId="01EDE868">
      <w:pPr>
        <w:numPr>
          <w:ilvl w:val="2"/>
          <w:numId w:val="2"/>
        </w:numPr>
        <w:tabs>
          <w:tab w:val="clear" w:pos="1911"/>
          <w:tab w:val="left" w:pos="-284"/>
        </w:tabs>
        <w:spacing w:before="120" w:after="100" w:afterAutospacing="on"/>
        <w:ind w:left="1134" w:hanging="708"/>
        <w:jc w:val="both"/>
        <w:rPr>
          <w:rFonts w:ascii="Calibri" w:hAnsi="Calibri" w:cs="Arial" w:asciiTheme="minorAscii" w:hAnsiTheme="minorAscii"/>
          <w:spacing w:val="-2"/>
          <w:sz w:val="22"/>
          <w:szCs w:val="22"/>
          <w:highlight w:val="yellow"/>
        </w:rPr>
      </w:pPr>
      <w:r w:rsidRPr="45B7CFDB" w:rsidR="1818361F">
        <w:rPr>
          <w:rFonts w:ascii="Calibri" w:hAnsi="Calibri" w:cs="Arial" w:asciiTheme="minorAscii" w:hAnsiTheme="minorAscii"/>
          <w:sz w:val="22"/>
          <w:szCs w:val="22"/>
        </w:rPr>
        <w:t xml:space="preserve">O encerramento antecipado deverá ser submetido à DIREX através do Documento de Referência – DRF em sistema próprio, contendo as razões do pedido e os valores envolvidos, sendo formalizado </w:t>
      </w:r>
      <w:r w:rsidRPr="45B7CFDB" w:rsidR="1818361F">
        <w:rPr>
          <w:rFonts w:ascii="Calibri" w:hAnsi="Calibri" w:cs="Arial" w:asciiTheme="minorAscii" w:hAnsiTheme="minorAscii"/>
          <w:sz w:val="22"/>
          <w:szCs w:val="22"/>
        </w:rPr>
        <w:t>através de instrumento próprio;</w:t>
      </w:r>
    </w:p>
    <w:p w:rsidRPr="009E2AE0" w:rsidR="00285E52" w:rsidP="45B7CFDB" w:rsidRDefault="00285E52" w14:textId="77777777" w14:paraId="4C0C4E55">
      <w:pPr>
        <w:numPr>
          <w:ilvl w:val="3"/>
          <w:numId w:val="2"/>
        </w:numPr>
        <w:tabs>
          <w:tab w:val="clear" w:pos="1911"/>
          <w:tab w:val="left" w:pos="-284"/>
        </w:tabs>
        <w:spacing w:before="120" w:after="100" w:afterAutospacing="on"/>
        <w:ind/>
        <w:jc w:val="both"/>
        <w:rPr>
          <w:spacing w:val="-2"/>
          <w:sz w:val="22"/>
          <w:szCs w:val="22"/>
          <w:highlight w:val="yellow"/>
        </w:rPr>
      </w:pPr>
      <w:r w:rsidRPr="02493966" w:rsidR="1818361F">
        <w:rPr>
          <w:rFonts w:ascii="Calibri" w:hAnsi="Calibri" w:cs="Arial" w:asciiTheme="minorAscii" w:hAnsiTheme="minorAscii"/>
          <w:spacing w:val="-2"/>
          <w:sz w:val="22"/>
          <w:szCs w:val="22"/>
        </w:rPr>
        <w:t>Para os pleitos externos o DRF deverá estar acompanhado de ofício da Entidade Convenente;</w:t>
      </w:r>
    </w:p>
    <w:p w:rsidRPr="009E2AE0" w:rsidR="00285E52" w:rsidP="45B7CFDB" w:rsidRDefault="00285E52" w14:paraId="71DE225D" w14:textId="5001A8A8">
      <w:pPr>
        <w:pStyle w:val="Normal"/>
        <w:numPr>
          <w:ilvl w:val="1"/>
          <w:numId w:val="2"/>
        </w:numPr>
        <w:bidi w:val="0"/>
        <w:spacing w:before="120" w:beforeAutospacing="off" w:afterAutospacing="on" w:line="259" w:lineRule="auto"/>
        <w:ind w:left="709" w:right="0" w:hanging="567"/>
        <w:jc w:val="both"/>
        <w:rPr>
          <w:rFonts w:ascii="Calibri" w:hAnsi="Calibri" w:eastAsia="Calibri" w:cs="Calibri" w:asciiTheme="minorAscii" w:hAnsiTheme="minorAscii" w:eastAsiaTheme="minorAscii" w:cstheme="minorAscii"/>
          <w:sz w:val="22"/>
          <w:szCs w:val="22"/>
          <w:highlight w:val="yellow"/>
        </w:rPr>
      </w:pPr>
      <w:r w:rsidRPr="45B7CFDB" w:rsidR="65D721C0">
        <w:rPr>
          <w:rFonts w:ascii="Calibri" w:hAnsi="Calibri" w:cs="Arial" w:asciiTheme="minorAscii" w:hAnsiTheme="minorAscii"/>
          <w:sz w:val="22"/>
          <w:szCs w:val="22"/>
        </w:rPr>
        <w:t>Co</w:t>
      </w:r>
      <w:r w:rsidRPr="45B7CFDB" w:rsidR="65D721C0">
        <w:rPr>
          <w:rFonts w:ascii="Calibri" w:hAnsi="Calibri" w:eastAsia="SimSun" w:cs="Arial" w:asciiTheme="minorAscii" w:hAnsiTheme="minorAscii"/>
          <w:sz w:val="22"/>
          <w:szCs w:val="22"/>
          <w:lang w:eastAsia="zh-CN"/>
        </w:rPr>
        <w:t>ncluída a prestação de contas, o SEBRAE/PE informará ao convenente sobre o encerramento do convênio;</w:t>
      </w:r>
    </w:p>
    <w:p w:rsidRPr="009E2AE0" w:rsidR="00285E52" w:rsidP="3DCF5DDF" w:rsidRDefault="00285E52" w14:paraId="411065A6" w14:textId="0AF21D51">
      <w:pPr>
        <w:pStyle w:val="Normal"/>
        <w:numPr>
          <w:ilvl w:val="1"/>
          <w:numId w:val="2"/>
        </w:numPr>
        <w:tabs>
          <w:tab w:val="clear" w:pos="1911"/>
          <w:tab w:val="left" w:pos="-284"/>
        </w:tabs>
        <w:bidi w:val="0"/>
        <w:spacing w:before="120" w:beforeAutospacing="off" w:after="100" w:afterAutospacing="on" w:line="259" w:lineRule="auto"/>
        <w:ind w:left="709" w:right="0" w:hanging="567"/>
        <w:jc w:val="both"/>
        <w:rPr>
          <w:rFonts w:ascii="Calibri" w:hAnsi="Calibri" w:eastAsia="Calibri" w:cs="Calibri" w:asciiTheme="minorAscii" w:hAnsiTheme="minorAscii" w:eastAsiaTheme="minorAscii" w:cstheme="minorAscii"/>
          <w:noProof w:val="0"/>
          <w:sz w:val="22"/>
          <w:szCs w:val="22"/>
          <w:lang w:val="pt-BR"/>
        </w:rPr>
      </w:pPr>
      <w:r w:rsidRPr="45B7CFDB" w:rsidR="65D721C0">
        <w:rPr>
          <w:rFonts w:ascii="Calibri" w:hAnsi="Calibri" w:cs="Arial" w:asciiTheme="minorAscii" w:hAnsiTheme="minorAscii"/>
          <w:noProof w:val="0"/>
          <w:sz w:val="22"/>
          <w:szCs w:val="22"/>
          <w:lang w:val="pt-BR"/>
        </w:rPr>
        <w:t xml:space="preserve">Em até 60 (sessenta) dias após a assinatura do convênio, o SEBRAE/PE deverá, por meio de preenchimento </w:t>
      </w:r>
      <w:r w:rsidRPr="45B7CFDB" w:rsidR="65D721C0">
        <w:rPr>
          <w:rFonts w:ascii="Calibri" w:hAnsi="Calibri" w:cs="Arial" w:asciiTheme="minorAscii" w:hAnsiTheme="minorAscii"/>
          <w:noProof w:val="0"/>
          <w:sz w:val="22"/>
          <w:szCs w:val="22"/>
          <w:lang w:val="pt-BR"/>
        </w:rPr>
        <w:t>d</w:t>
      </w:r>
      <w:r w:rsidRPr="45B7CFDB" w:rsidR="65D721C0">
        <w:rPr>
          <w:rFonts w:ascii="Calibri" w:hAnsi="Calibri" w:cs="Arial" w:asciiTheme="minorAscii" w:hAnsiTheme="minorAscii"/>
          <w:noProof w:val="0"/>
          <w:sz w:val="22"/>
          <w:szCs w:val="22"/>
          <w:lang w:val="pt-BR"/>
        </w:rPr>
        <w:t>a</w:t>
      </w:r>
      <w:r w:rsidRPr="45B7CFDB" w:rsidR="65D721C0">
        <w:rPr>
          <w:rFonts w:ascii="Calibri" w:hAnsi="Calibri" w:cs="Arial" w:asciiTheme="minorAscii" w:hAnsiTheme="minorAscii"/>
          <w:noProof w:val="0"/>
          <w:sz w:val="22"/>
          <w:szCs w:val="22"/>
          <w:lang w:val="pt-BR"/>
        </w:rPr>
        <w:t xml:space="preserve"> matriz de riscos, dar conhecimento ao CDE sobre o convênio firmado.</w:t>
      </w:r>
    </w:p>
    <w:p w:rsidRPr="00F11BEF" w:rsidR="00285E52" w:rsidP="3DCF5DDF" w:rsidRDefault="00285E52" w14:paraId="64B6697C" w14:textId="5D9B888F">
      <w:pPr>
        <w:numPr>
          <w:ilvl w:val="1"/>
          <w:numId w:val="2"/>
        </w:numPr>
        <w:tabs>
          <w:tab w:val="left" w:pos="-284"/>
        </w:tabs>
        <w:spacing w:before="120" w:after="100" w:afterAutospacing="on"/>
        <w:ind w:left="709" w:hanging="567"/>
        <w:jc w:val="both"/>
        <w:rPr>
          <w:rFonts w:ascii="Calibri" w:hAnsi="Calibri" w:cs="Arial" w:asciiTheme="minorAscii" w:hAnsiTheme="minorAscii"/>
          <w:sz w:val="22"/>
          <w:szCs w:val="22"/>
        </w:rPr>
      </w:pPr>
      <w:r w:rsidRPr="45B7CFDB" w:rsidR="1818361F">
        <w:rPr>
          <w:rFonts w:ascii="Calibri" w:hAnsi="Calibri" w:cs="Arial" w:asciiTheme="minorAscii" w:hAnsiTheme="minorAscii"/>
          <w:sz w:val="22"/>
          <w:szCs w:val="22"/>
        </w:rPr>
        <w:t>O descumprimento das obrigações previstas no instrumento de convênio e/ou a não apresentação da prestação de contas nos prazos estabelecidos, poderá ensejar o encerramento unilateral da parceria por parte do SEBRAE/PE.</w:t>
      </w:r>
      <w:r w:rsidRPr="45B7CFDB" w:rsidR="1818361F">
        <w:rPr>
          <w:rFonts w:ascii="Calibri" w:hAnsi="Calibri" w:cs="Arial" w:asciiTheme="minorAscii" w:hAnsiTheme="minorAscii"/>
          <w:sz w:val="22"/>
          <w:szCs w:val="22"/>
        </w:rPr>
        <w:t xml:space="preserve"> </w:t>
      </w:r>
    </w:p>
    <w:p w:rsidR="000F092C" w:rsidP="3DCF5DDF" w:rsidRDefault="0041017F" w14:paraId="61466308" w14:textId="77777777">
      <w:pPr>
        <w:numPr>
          <w:ilvl w:val="1"/>
          <w:numId w:val="2"/>
        </w:numPr>
        <w:tabs>
          <w:tab w:val="clear" w:pos="681"/>
          <w:tab w:val="left" w:pos="-284"/>
        </w:tabs>
        <w:spacing w:before="120" w:after="100" w:afterAutospacing="on"/>
        <w:ind w:left="851" w:hanging="709"/>
        <w:jc w:val="both"/>
        <w:rPr>
          <w:rFonts w:ascii="Calibri" w:hAnsi="Calibri" w:cs="Arial" w:asciiTheme="minorAscii" w:hAnsiTheme="minorAscii"/>
          <w:sz w:val="22"/>
          <w:szCs w:val="22"/>
        </w:rPr>
      </w:pPr>
      <w:r w:rsidRPr="02493966" w:rsidR="13FB0683">
        <w:rPr>
          <w:rFonts w:ascii="Calibri" w:hAnsi="Calibri" w:cs="Arial" w:asciiTheme="minorAscii" w:hAnsiTheme="minorAscii"/>
          <w:sz w:val="22"/>
          <w:szCs w:val="22"/>
        </w:rPr>
        <w:lastRenderedPageBreak/>
        <w:t>Na hipótese de substituição</w:t>
      </w:r>
      <w:r w:rsidRPr="02493966" w:rsidR="402D24BF">
        <w:rPr>
          <w:rFonts w:ascii="Calibri" w:hAnsi="Calibri" w:cs="Arial" w:asciiTheme="minorAscii" w:hAnsiTheme="minorAscii"/>
          <w:sz w:val="22"/>
          <w:szCs w:val="22"/>
        </w:rPr>
        <w:t xml:space="preserve"> do gestor do convênio, </w:t>
      </w:r>
      <w:r w:rsidRPr="02493966" w:rsidR="13FB0683">
        <w:rPr>
          <w:rFonts w:ascii="Calibri" w:hAnsi="Calibri" w:cs="Arial" w:asciiTheme="minorAscii" w:hAnsiTheme="minorAscii"/>
          <w:sz w:val="22"/>
          <w:szCs w:val="22"/>
        </w:rPr>
        <w:t xml:space="preserve">ainda que temporária, o gerente da Unidade </w:t>
      </w:r>
      <w:r w:rsidRPr="02493966" w:rsidR="13FB0683">
        <w:rPr>
          <w:rFonts w:ascii="Calibri" w:hAnsi="Calibri" w:cs="Arial" w:asciiTheme="minorAscii" w:hAnsiTheme="minorAscii"/>
          <w:spacing w:val="-2"/>
          <w:sz w:val="22"/>
          <w:szCs w:val="22"/>
        </w:rPr>
        <w:t>demandante designará um novo gestor, comunicando formalmente</w:t>
      </w:r>
      <w:r w:rsidRPr="02493966" w:rsidR="402D24BF">
        <w:rPr>
          <w:rFonts w:ascii="Calibri" w:hAnsi="Calibri" w:cs="Arial" w:asciiTheme="minorAscii" w:hAnsiTheme="minorAscii"/>
          <w:spacing w:val="-2"/>
          <w:sz w:val="22"/>
          <w:szCs w:val="22"/>
        </w:rPr>
        <w:t xml:space="preserve"> em um prazo máximo de 05</w:t>
      </w:r>
      <w:r w:rsidRPr="02493966" w:rsidR="54492756">
        <w:rPr>
          <w:rFonts w:ascii="Calibri" w:hAnsi="Calibri" w:cs="Arial" w:asciiTheme="minorAscii" w:hAnsiTheme="minorAscii"/>
          <w:spacing w:val="-2"/>
          <w:sz w:val="22"/>
          <w:szCs w:val="22"/>
        </w:rPr>
        <w:t>(cinco)</w:t>
      </w:r>
      <w:r w:rsidRPr="02493966" w:rsidR="402D24BF">
        <w:rPr>
          <w:rFonts w:ascii="Calibri" w:hAnsi="Calibri" w:cs="Arial" w:asciiTheme="minorAscii" w:hAnsiTheme="minorAscii"/>
          <w:sz w:val="22"/>
          <w:szCs w:val="22"/>
        </w:rPr>
        <w:t xml:space="preserve"> </w:t>
      </w:r>
      <w:r w:rsidRPr="02493966" w:rsidR="402D24BF">
        <w:rPr>
          <w:rFonts w:ascii="Calibri" w:hAnsi="Calibri" w:cs="Arial" w:asciiTheme="minorAscii" w:hAnsiTheme="minorAscii"/>
          <w:spacing w:val="-2"/>
          <w:sz w:val="22"/>
          <w:szCs w:val="22"/>
        </w:rPr>
        <w:t>dias úteis est</w:t>
      </w:r>
      <w:r w:rsidRPr="02493966" w:rsidR="13FB0683">
        <w:rPr>
          <w:rFonts w:ascii="Calibri" w:hAnsi="Calibri" w:cs="Arial" w:asciiTheme="minorAscii" w:hAnsiTheme="minorAscii"/>
          <w:spacing w:val="-2"/>
          <w:sz w:val="22"/>
          <w:szCs w:val="22"/>
        </w:rPr>
        <w:t>a</w:t>
      </w:r>
      <w:r w:rsidRPr="02493966" w:rsidR="13FB0683">
        <w:rPr>
          <w:rFonts w:ascii="Calibri" w:hAnsi="Calibri" w:cs="Arial" w:asciiTheme="minorAscii" w:hAnsiTheme="minorAscii"/>
          <w:spacing w:val="-2"/>
          <w:sz w:val="22"/>
          <w:szCs w:val="22"/>
        </w:rPr>
        <w:t xml:space="preserve"> substituição à USJ</w:t>
      </w:r>
      <w:r w:rsidRPr="02493966" w:rsidR="402D24BF">
        <w:rPr>
          <w:rFonts w:ascii="Calibri" w:hAnsi="Calibri" w:cs="Arial" w:asciiTheme="minorAscii" w:hAnsiTheme="minorAscii"/>
          <w:spacing w:val="-2"/>
          <w:sz w:val="22"/>
          <w:szCs w:val="22"/>
        </w:rPr>
        <w:t>,</w:t>
      </w:r>
      <w:r w:rsidRPr="02493966" w:rsidR="13FB0683">
        <w:rPr>
          <w:rFonts w:ascii="Calibri" w:hAnsi="Calibri" w:cs="Arial" w:asciiTheme="minorAscii" w:hAnsiTheme="minorAscii"/>
          <w:spacing w:val="-2"/>
          <w:sz w:val="22"/>
          <w:szCs w:val="22"/>
        </w:rPr>
        <w:t xml:space="preserve"> que elaborará o termo de Responsabilidade para Gestão do Convênio.</w:t>
      </w:r>
    </w:p>
    <w:p w:rsidR="000F092C" w:rsidP="3DCF5DDF" w:rsidRDefault="002B672B" w14:paraId="0E0C0347" w14:textId="77777777">
      <w:pPr>
        <w:numPr>
          <w:ilvl w:val="1"/>
          <w:numId w:val="2"/>
        </w:numPr>
        <w:tabs>
          <w:tab w:val="clear" w:pos="681"/>
          <w:tab w:val="left" w:pos="-284"/>
        </w:tabs>
        <w:spacing w:before="120" w:after="100" w:afterAutospacing="on"/>
        <w:ind w:left="851" w:hanging="709"/>
        <w:jc w:val="both"/>
        <w:rPr>
          <w:rFonts w:ascii="Calibri" w:hAnsi="Calibri" w:cs="Arial" w:asciiTheme="minorAscii" w:hAnsiTheme="minorAscii"/>
          <w:sz w:val="22"/>
          <w:szCs w:val="22"/>
        </w:rPr>
      </w:pPr>
      <w:r w:rsidRPr="45B7CFDB" w:rsidR="630F44E1">
        <w:rPr>
          <w:rFonts w:ascii="Calibri" w:hAnsi="Calibri" w:cs="Arial" w:asciiTheme="minorAscii" w:hAnsiTheme="minorAscii"/>
          <w:sz w:val="22"/>
          <w:szCs w:val="22"/>
        </w:rPr>
        <w:t>Os anexos à esta IN integram e complementam a regulamentação do tema por este instrumento, e têm seu preenchimento como obrigatório;</w:t>
      </w:r>
    </w:p>
    <w:p w:rsidR="000F092C" w:rsidP="3DCF5DDF" w:rsidRDefault="00BD4510" w14:paraId="762F9687" w14:textId="77777777">
      <w:pPr>
        <w:numPr>
          <w:ilvl w:val="1"/>
          <w:numId w:val="2"/>
        </w:numPr>
        <w:tabs>
          <w:tab w:val="clear" w:pos="681"/>
          <w:tab w:val="left" w:pos="-284"/>
        </w:tabs>
        <w:spacing w:before="120" w:after="100" w:afterAutospacing="on"/>
        <w:ind w:left="851" w:hanging="709"/>
        <w:jc w:val="both"/>
        <w:rPr>
          <w:rFonts w:ascii="Calibri" w:hAnsi="Calibri" w:cs="Arial" w:asciiTheme="minorAscii" w:hAnsiTheme="minorAscii"/>
          <w:sz w:val="22"/>
          <w:szCs w:val="22"/>
        </w:rPr>
      </w:pPr>
      <w:r w:rsidRPr="45B7CFDB" w:rsidR="3A32D59E">
        <w:rPr>
          <w:rFonts w:ascii="Calibri" w:hAnsi="Calibri" w:cs="Arial" w:asciiTheme="minorAscii" w:hAnsiTheme="minorAscii"/>
          <w:sz w:val="22"/>
          <w:szCs w:val="22"/>
        </w:rPr>
        <w:t>Os casos omissos devem ser deliberados pela DIREX</w:t>
      </w:r>
      <w:r w:rsidRPr="45B7CFDB" w:rsidR="35A5C078">
        <w:rPr>
          <w:rFonts w:ascii="Calibri" w:hAnsi="Calibri" w:cs="Arial" w:asciiTheme="minorAscii" w:hAnsiTheme="minorAscii"/>
          <w:sz w:val="22"/>
          <w:szCs w:val="22"/>
        </w:rPr>
        <w:t>;</w:t>
      </w:r>
    </w:p>
    <w:p w:rsidR="000F092C" w:rsidP="3DCF5DDF" w:rsidRDefault="00BD4510" w14:paraId="64CFA81A" w14:textId="14E1B857">
      <w:pPr>
        <w:numPr>
          <w:ilvl w:val="1"/>
          <w:numId w:val="2"/>
        </w:numPr>
        <w:tabs>
          <w:tab w:val="clear" w:pos="681"/>
          <w:tab w:val="left" w:pos="-284"/>
        </w:tabs>
        <w:spacing w:before="120" w:after="100" w:afterAutospacing="on"/>
        <w:ind w:left="851" w:hanging="709"/>
        <w:jc w:val="both"/>
        <w:rPr>
          <w:rFonts w:ascii="Calibri" w:hAnsi="Calibri" w:cs="Arial" w:asciiTheme="minorAscii" w:hAnsiTheme="minorAscii"/>
          <w:sz w:val="22"/>
          <w:szCs w:val="22"/>
        </w:rPr>
      </w:pPr>
      <w:r w:rsidRPr="45B7CFDB" w:rsidR="3A32D59E">
        <w:rPr>
          <w:rFonts w:ascii="Calibri" w:hAnsi="Calibri" w:cs="Arial" w:asciiTheme="minorAscii" w:hAnsiTheme="minorAscii"/>
          <w:sz w:val="22"/>
          <w:szCs w:val="22"/>
        </w:rPr>
        <w:t>Est</w:t>
      </w:r>
      <w:r w:rsidRPr="45B7CFDB" w:rsidR="600D8A96">
        <w:rPr>
          <w:rFonts w:ascii="Calibri" w:hAnsi="Calibri" w:cs="Arial" w:asciiTheme="minorAscii" w:hAnsiTheme="minorAscii"/>
          <w:sz w:val="22"/>
          <w:szCs w:val="22"/>
        </w:rPr>
        <w:t>a</w:t>
      </w:r>
      <w:r w:rsidRPr="45B7CFDB" w:rsidR="3A32D59E">
        <w:rPr>
          <w:rFonts w:ascii="Calibri" w:hAnsi="Calibri" w:cs="Arial" w:asciiTheme="minorAscii" w:hAnsiTheme="minorAscii"/>
          <w:sz w:val="22"/>
          <w:szCs w:val="22"/>
        </w:rPr>
        <w:t xml:space="preserve"> IN entrará em vig</w:t>
      </w:r>
      <w:r w:rsidRPr="45B7CFDB" w:rsidR="31CDCE03">
        <w:rPr>
          <w:rFonts w:ascii="Calibri" w:hAnsi="Calibri" w:cs="Arial" w:asciiTheme="minorAscii" w:hAnsiTheme="minorAscii"/>
          <w:sz w:val="22"/>
          <w:szCs w:val="22"/>
        </w:rPr>
        <w:t>or</w:t>
      </w:r>
      <w:r w:rsidRPr="45B7CFDB" w:rsidR="3A32D59E">
        <w:rPr>
          <w:rFonts w:ascii="Calibri" w:hAnsi="Calibri" w:cs="Arial" w:asciiTheme="minorAscii" w:hAnsiTheme="minorAscii"/>
          <w:sz w:val="22"/>
          <w:szCs w:val="22"/>
        </w:rPr>
        <w:t xml:space="preserve"> </w:t>
      </w:r>
      <w:r w:rsidRPr="45B7CFDB" w:rsidR="71B80D5C">
        <w:rPr>
          <w:rFonts w:ascii="Calibri" w:hAnsi="Calibri" w:cs="Arial" w:asciiTheme="minorAscii" w:hAnsiTheme="minorAscii"/>
          <w:sz w:val="22"/>
          <w:szCs w:val="22"/>
        </w:rPr>
        <w:t>na data de sua assinatura</w:t>
      </w:r>
      <w:r w:rsidRPr="45B7CFDB" w:rsidR="6A3B6504">
        <w:rPr>
          <w:rFonts w:ascii="Calibri" w:hAnsi="Calibri" w:cs="Arial" w:asciiTheme="minorAscii" w:hAnsiTheme="minorAscii"/>
          <w:sz w:val="22"/>
          <w:szCs w:val="22"/>
        </w:rPr>
        <w:t>;</w:t>
      </w:r>
      <w:bookmarkStart w:name="_GoBack" w:id="0"/>
      <w:bookmarkEnd w:id="0"/>
    </w:p>
    <w:p w:rsidRPr="000F092C" w:rsidR="00BD4510" w:rsidP="7074DE41" w:rsidRDefault="00BD4510" w14:paraId="04E84183" w14:textId="72C1F17C">
      <w:pPr>
        <w:numPr>
          <w:ilvl w:val="1"/>
          <w:numId w:val="2"/>
        </w:numPr>
        <w:tabs>
          <w:tab w:val="clear" w:pos="681"/>
          <w:tab w:val="left" w:pos="-284"/>
        </w:tabs>
        <w:spacing w:before="120" w:after="100" w:afterAutospacing="on"/>
        <w:ind w:left="851" w:hanging="709"/>
        <w:jc w:val="both"/>
        <w:rPr>
          <w:rFonts w:ascii="Calibri" w:hAnsi="Calibri" w:cs="Arial" w:asciiTheme="minorAscii" w:hAnsiTheme="minorAscii"/>
          <w:sz w:val="22"/>
          <w:szCs w:val="22"/>
        </w:rPr>
      </w:pPr>
      <w:r w:rsidRPr="45B7CFDB" w:rsidR="3A32D59E">
        <w:rPr>
          <w:rFonts w:ascii="Calibri" w:hAnsi="Calibri" w:cs="Arial" w:asciiTheme="minorAscii" w:hAnsiTheme="minorAscii"/>
          <w:sz w:val="22"/>
          <w:szCs w:val="22"/>
        </w:rPr>
        <w:t>Fica revogada a IN 28/0</w:t>
      </w:r>
      <w:r w:rsidRPr="45B7CFDB" w:rsidR="26F4684A">
        <w:rPr>
          <w:rFonts w:ascii="Calibri" w:hAnsi="Calibri" w:cs="Arial" w:asciiTheme="minorAscii" w:hAnsiTheme="minorAscii"/>
          <w:sz w:val="22"/>
          <w:szCs w:val="22"/>
        </w:rPr>
        <w:t>7</w:t>
      </w:r>
      <w:r w:rsidRPr="45B7CFDB" w:rsidR="3A32D59E">
        <w:rPr>
          <w:rFonts w:ascii="Calibri" w:hAnsi="Calibri" w:cs="Arial" w:asciiTheme="minorAscii" w:hAnsiTheme="minorAscii"/>
          <w:sz w:val="22"/>
          <w:szCs w:val="22"/>
        </w:rPr>
        <w:t>.</w:t>
      </w:r>
    </w:p>
    <w:p w:rsidRPr="00BE5A23" w:rsidR="00BE5A23" w:rsidP="3DCF5DDF" w:rsidRDefault="00BE5A23" w14:paraId="7425556B" w14:textId="77777777">
      <w:pPr>
        <w:tabs>
          <w:tab w:val="left" w:pos="-284"/>
        </w:tabs>
        <w:spacing w:before="120" w:after="100" w:afterAutospacing="on"/>
        <w:ind w:left="709"/>
        <w:jc w:val="both"/>
        <w:rPr>
          <w:rFonts w:ascii="Calibri" w:hAnsi="Calibri" w:cs="Arial" w:asciiTheme="minorAscii" w:hAnsiTheme="minorAscii"/>
          <w:sz w:val="22"/>
          <w:szCs w:val="22"/>
        </w:rPr>
      </w:pPr>
    </w:p>
    <w:p w:rsidRPr="00F11BEF" w:rsidR="00BD4510" w:rsidP="7074DE41" w:rsidRDefault="00BD4510" w14:paraId="5D25F583" w14:textId="0D16541D">
      <w:pPr>
        <w:spacing w:before="120" w:after="100" w:afterAutospacing="on"/>
        <w:jc w:val="both"/>
        <w:rPr>
          <w:rFonts w:ascii="Calibri" w:hAnsi="Calibri" w:cs="Arial" w:asciiTheme="minorAscii" w:hAnsiTheme="minorAscii"/>
          <w:sz w:val="22"/>
          <w:szCs w:val="22"/>
        </w:rPr>
      </w:pPr>
      <w:r w:rsidRPr="3DCF5DDF" w:rsidR="3A32D59E">
        <w:rPr>
          <w:rFonts w:ascii="Calibri" w:hAnsi="Calibri" w:cs="Arial" w:asciiTheme="minorAscii" w:hAnsiTheme="minorAscii"/>
          <w:sz w:val="22"/>
          <w:szCs w:val="22"/>
        </w:rPr>
        <w:t xml:space="preserve">Recife, </w:t>
      </w:r>
      <w:r w:rsidRPr="3DCF5DDF" w:rsidR="5691BDDC">
        <w:rPr>
          <w:rFonts w:ascii="Calibri" w:hAnsi="Calibri" w:cs="Arial" w:asciiTheme="minorAscii" w:hAnsiTheme="minorAscii"/>
          <w:sz w:val="22"/>
          <w:szCs w:val="22"/>
        </w:rPr>
        <w:t>0</w:t>
      </w:r>
      <w:r w:rsidRPr="3DCF5DDF" w:rsidR="57D0A357">
        <w:rPr>
          <w:rFonts w:ascii="Calibri" w:hAnsi="Calibri" w:cs="Arial" w:asciiTheme="minorAscii" w:hAnsiTheme="minorAscii"/>
          <w:sz w:val="22"/>
          <w:szCs w:val="22"/>
        </w:rPr>
        <w:t>8</w:t>
      </w:r>
      <w:r w:rsidRPr="3DCF5DDF" w:rsidR="5691BDDC">
        <w:rPr>
          <w:rFonts w:ascii="Calibri" w:hAnsi="Calibri" w:cs="Arial" w:asciiTheme="minorAscii" w:hAnsiTheme="minorAscii"/>
          <w:sz w:val="22"/>
          <w:szCs w:val="22"/>
        </w:rPr>
        <w:t xml:space="preserve"> de </w:t>
      </w:r>
      <w:r w:rsidRPr="3DCF5DDF" w:rsidR="23AEF813">
        <w:rPr>
          <w:rFonts w:ascii="Calibri" w:hAnsi="Calibri" w:cs="Arial" w:asciiTheme="minorAscii" w:hAnsiTheme="minorAscii"/>
          <w:sz w:val="22"/>
          <w:szCs w:val="22"/>
        </w:rPr>
        <w:t>abril</w:t>
      </w:r>
      <w:r w:rsidRPr="3DCF5DDF" w:rsidR="37B6051F">
        <w:rPr>
          <w:rFonts w:ascii="Calibri" w:hAnsi="Calibri" w:cs="Arial" w:asciiTheme="minorAscii" w:hAnsiTheme="minorAscii"/>
          <w:sz w:val="22"/>
          <w:szCs w:val="22"/>
        </w:rPr>
        <w:t xml:space="preserve"> </w:t>
      </w:r>
      <w:r w:rsidRPr="3DCF5DDF" w:rsidR="37B6051F">
        <w:rPr>
          <w:rFonts w:ascii="Calibri" w:hAnsi="Calibri" w:cs="Arial" w:asciiTheme="minorAscii" w:hAnsiTheme="minorAscii"/>
          <w:sz w:val="22"/>
          <w:szCs w:val="22"/>
        </w:rPr>
        <w:t>de</w:t>
      </w:r>
      <w:r w:rsidRPr="3DCF5DDF" w:rsidR="3A32D59E">
        <w:rPr>
          <w:rFonts w:ascii="Calibri" w:hAnsi="Calibri" w:cs="Arial" w:asciiTheme="minorAscii" w:hAnsiTheme="minorAscii"/>
          <w:sz w:val="22"/>
          <w:szCs w:val="22"/>
        </w:rPr>
        <w:t xml:space="preserve"> 20</w:t>
      </w:r>
      <w:r w:rsidRPr="3DCF5DDF" w:rsidR="16F52330">
        <w:rPr>
          <w:rFonts w:ascii="Calibri" w:hAnsi="Calibri" w:cs="Arial" w:asciiTheme="minorAscii" w:hAnsiTheme="minorAscii"/>
          <w:sz w:val="22"/>
          <w:szCs w:val="22"/>
        </w:rPr>
        <w:t>20</w:t>
      </w:r>
      <w:r w:rsidRPr="3DCF5DDF" w:rsidR="3A32D59E">
        <w:rPr>
          <w:rFonts w:ascii="Calibri" w:hAnsi="Calibri" w:cs="Arial" w:asciiTheme="minorAscii" w:hAnsiTheme="minorAscii"/>
          <w:sz w:val="22"/>
          <w:szCs w:val="22"/>
        </w:rPr>
        <w:t>.</w:t>
      </w:r>
    </w:p>
    <w:p w:rsidRPr="00F11BEF" w:rsidR="00BD4510" w:rsidP="3DCF5DDF" w:rsidRDefault="00BD4510" w14:paraId="144881E7" w14:textId="77777777">
      <w:pPr>
        <w:jc w:val="both"/>
        <w:rPr>
          <w:rFonts w:ascii="Calibri" w:hAnsi="Calibri" w:cs="Arial" w:asciiTheme="minorAscii" w:hAnsiTheme="minorAscii"/>
          <w:sz w:val="22"/>
          <w:szCs w:val="22"/>
        </w:rPr>
      </w:pPr>
    </w:p>
    <w:p w:rsidRPr="00F11BEF" w:rsidR="008331EB" w:rsidP="3DCF5DDF" w:rsidRDefault="008331EB" w14:paraId="3CAC3031" w14:textId="77777777">
      <w:pPr>
        <w:jc w:val="both"/>
        <w:rPr>
          <w:rFonts w:ascii="Calibri" w:hAnsi="Calibri" w:cs="Arial" w:asciiTheme="minorAscii" w:hAnsiTheme="minorAscii"/>
          <w:sz w:val="22"/>
          <w:szCs w:val="22"/>
        </w:rPr>
      </w:pPr>
    </w:p>
    <w:p w:rsidRPr="00F11BEF" w:rsidR="008331EB" w:rsidP="3DCF5DDF" w:rsidRDefault="008331EB" w14:paraId="34C1A743" w14:textId="77777777">
      <w:pPr>
        <w:jc w:val="both"/>
        <w:rPr>
          <w:rFonts w:ascii="Calibri" w:hAnsi="Calibri" w:cs="Arial" w:asciiTheme="minorAscii" w:hAnsiTheme="minorAscii"/>
          <w:sz w:val="22"/>
          <w:szCs w:val="22"/>
        </w:rPr>
      </w:pPr>
    </w:p>
    <w:p w:rsidRPr="00F11BEF" w:rsidR="00A76022" w:rsidP="3DCF5DDF" w:rsidRDefault="004A7F16" w14:paraId="043A788E" w14:textId="77777777">
      <w:pPr>
        <w:pStyle w:val="Ttulo2"/>
        <w:rPr>
          <w:rFonts w:ascii="Calibri" w:hAnsi="Calibri" w:cs="Arial" w:asciiTheme="minorAscii" w:hAnsiTheme="minorAscii"/>
          <w:i w:val="0"/>
          <w:iCs w:val="0"/>
          <w:strike w:val="1"/>
          <w:sz w:val="22"/>
          <w:szCs w:val="22"/>
          <w:lang w:eastAsia="pt-BR"/>
        </w:rPr>
      </w:pPr>
      <w:r w:rsidRPr="3DCF5DDF" w:rsidR="69B4ECF3">
        <w:rPr>
          <w:rFonts w:ascii="Calibri" w:hAnsi="Calibri" w:cs="Arial" w:asciiTheme="minorAscii" w:hAnsiTheme="minorAscii"/>
          <w:i w:val="0"/>
          <w:iCs w:val="0"/>
          <w:sz w:val="22"/>
          <w:szCs w:val="22"/>
          <w:lang w:eastAsia="pt-BR"/>
        </w:rPr>
        <w:t>FRANCISCO SABOYA</w:t>
      </w:r>
      <w:r w:rsidRPr="3DCF5DDF" w:rsidR="769F786D">
        <w:rPr>
          <w:rFonts w:ascii="Calibri" w:hAnsi="Calibri" w:cs="Arial" w:asciiTheme="minorAscii" w:hAnsiTheme="minorAscii"/>
          <w:i w:val="0"/>
          <w:iCs w:val="0"/>
          <w:sz w:val="22"/>
          <w:szCs w:val="22"/>
          <w:lang w:eastAsia="pt-BR"/>
        </w:rPr>
        <w:t xml:space="preserve"> ALBUQUERQUE NETO</w:t>
      </w:r>
      <w:r w:rsidRPr="3DCF5DDF" w:rsidR="769F786D">
        <w:rPr>
          <w:rFonts w:ascii="Calibri" w:hAnsi="Calibri" w:cs="Arial" w:asciiTheme="minorAscii" w:hAnsiTheme="minorAscii"/>
          <w:i w:val="0"/>
          <w:iCs w:val="0"/>
          <w:strike w:val="1"/>
          <w:sz w:val="22"/>
          <w:szCs w:val="22"/>
          <w:lang w:eastAsia="pt-BR"/>
        </w:rPr>
        <w:t xml:space="preserve"> </w:t>
      </w:r>
    </w:p>
    <w:p w:rsidRPr="00F11BEF" w:rsidR="00BD4510" w:rsidP="3DCF5DDF" w:rsidRDefault="00BD4510" w14:paraId="522F9070" w14:textId="77777777">
      <w:pPr>
        <w:jc w:val="both"/>
        <w:rPr>
          <w:rFonts w:ascii="Calibri" w:hAnsi="Calibri" w:cs="Arial" w:asciiTheme="minorAscii" w:hAnsiTheme="minorAscii"/>
          <w:sz w:val="22"/>
          <w:szCs w:val="22"/>
        </w:rPr>
      </w:pPr>
      <w:r w:rsidRPr="3DCF5DDF" w:rsidR="3A32D59E">
        <w:rPr>
          <w:rFonts w:ascii="Calibri" w:hAnsi="Calibri" w:cs="Arial" w:asciiTheme="minorAscii" w:hAnsiTheme="minorAscii"/>
          <w:sz w:val="22"/>
          <w:szCs w:val="22"/>
        </w:rPr>
        <w:t>Diretor Superintendente.</w:t>
      </w:r>
    </w:p>
    <w:p w:rsidRPr="00F11BEF" w:rsidR="00BD4510" w:rsidP="3DCF5DDF" w:rsidRDefault="00BD4510" w14:paraId="05C50304" w14:textId="77777777">
      <w:pPr>
        <w:pStyle w:val="Ttulo2"/>
        <w:rPr>
          <w:rFonts w:ascii="Calibri" w:hAnsi="Calibri" w:asciiTheme="minorAscii" w:hAnsiTheme="minorAscii"/>
          <w:i w:val="0"/>
          <w:iCs w:val="0"/>
          <w:sz w:val="22"/>
          <w:szCs w:val="22"/>
          <w:lang w:eastAsia="pt-BR"/>
        </w:rPr>
      </w:pPr>
    </w:p>
    <w:p w:rsidRPr="00F11BEF" w:rsidR="008331EB" w:rsidP="3DCF5DDF" w:rsidRDefault="008331EB" w14:paraId="72115A43" w14:textId="77777777">
      <w:pPr>
        <w:rPr>
          <w:rFonts w:ascii="Calibri" w:hAnsi="Calibri" w:asciiTheme="minorAscii" w:hAnsiTheme="minorAscii"/>
          <w:sz w:val="22"/>
          <w:szCs w:val="22"/>
          <w:lang w:eastAsia="pt-BR"/>
        </w:rPr>
      </w:pPr>
    </w:p>
    <w:p w:rsidRPr="00F11BEF" w:rsidR="00BD4510" w:rsidP="3DCF5DDF" w:rsidRDefault="00B52BA0" w14:paraId="1EC0A3D1" w14:textId="77777777">
      <w:pPr>
        <w:pStyle w:val="Ttulo2"/>
        <w:rPr>
          <w:rFonts w:ascii="Calibri" w:hAnsi="Calibri" w:asciiTheme="minorAscii" w:hAnsiTheme="minorAscii"/>
          <w:i w:val="0"/>
          <w:iCs w:val="0"/>
          <w:sz w:val="22"/>
          <w:szCs w:val="22"/>
          <w:lang w:eastAsia="pt-BR"/>
        </w:rPr>
      </w:pPr>
      <w:r w:rsidRPr="3DCF5DDF" w:rsidR="1D085FA5">
        <w:rPr>
          <w:rFonts w:ascii="Calibri" w:hAnsi="Calibri" w:cs="Arial" w:asciiTheme="minorAscii" w:hAnsiTheme="minorAscii"/>
          <w:i w:val="0"/>
          <w:iCs w:val="0"/>
          <w:sz w:val="22"/>
          <w:szCs w:val="22"/>
        </w:rPr>
        <w:t>ADRIANA TAVARES CÔRTE REAL KRUPPA</w:t>
      </w:r>
    </w:p>
    <w:p w:rsidRPr="00F11BEF" w:rsidR="00BD4510" w:rsidP="3DCF5DDF" w:rsidRDefault="00BD4510" w14:paraId="5F595CEB" w14:textId="77777777">
      <w:pPr>
        <w:jc w:val="both"/>
        <w:rPr>
          <w:rFonts w:ascii="Calibri" w:hAnsi="Calibri" w:cs="Arial" w:asciiTheme="minorAscii" w:hAnsiTheme="minorAscii"/>
          <w:sz w:val="22"/>
          <w:szCs w:val="22"/>
        </w:rPr>
      </w:pPr>
      <w:r w:rsidRPr="3DCF5DDF" w:rsidR="3A32D59E">
        <w:rPr>
          <w:rFonts w:ascii="Calibri" w:hAnsi="Calibri" w:cs="Arial" w:asciiTheme="minorAscii" w:hAnsiTheme="minorAscii"/>
          <w:sz w:val="22"/>
          <w:szCs w:val="22"/>
        </w:rPr>
        <w:t>Diretor</w:t>
      </w:r>
      <w:r w:rsidRPr="3DCF5DDF" w:rsidR="07E9CB4C">
        <w:rPr>
          <w:rFonts w:ascii="Calibri" w:hAnsi="Calibri" w:cs="Arial" w:asciiTheme="minorAscii" w:hAnsiTheme="minorAscii"/>
          <w:sz w:val="22"/>
          <w:szCs w:val="22"/>
        </w:rPr>
        <w:t>a</w:t>
      </w:r>
      <w:r w:rsidRPr="3DCF5DDF" w:rsidR="3A32D59E">
        <w:rPr>
          <w:rFonts w:ascii="Calibri" w:hAnsi="Calibri" w:cs="Arial" w:asciiTheme="minorAscii" w:hAnsiTheme="minorAscii"/>
          <w:sz w:val="22"/>
          <w:szCs w:val="22"/>
        </w:rPr>
        <w:t xml:space="preserve"> Técnic</w:t>
      </w:r>
      <w:r w:rsidRPr="3DCF5DDF" w:rsidR="07E9CB4C">
        <w:rPr>
          <w:rFonts w:ascii="Calibri" w:hAnsi="Calibri" w:cs="Arial" w:asciiTheme="minorAscii" w:hAnsiTheme="minorAscii"/>
          <w:sz w:val="22"/>
          <w:szCs w:val="22"/>
        </w:rPr>
        <w:t>a</w:t>
      </w:r>
    </w:p>
    <w:p w:rsidRPr="00F11BEF" w:rsidR="00BD4510" w:rsidP="3DCF5DDF" w:rsidRDefault="00BD4510" w14:paraId="024E94F7" w14:textId="77777777">
      <w:pPr>
        <w:jc w:val="both"/>
        <w:rPr>
          <w:rFonts w:ascii="Calibri" w:hAnsi="Calibri" w:cs="Arial" w:asciiTheme="minorAscii" w:hAnsiTheme="minorAscii"/>
          <w:sz w:val="22"/>
          <w:szCs w:val="22"/>
        </w:rPr>
      </w:pPr>
    </w:p>
    <w:p w:rsidRPr="00F11BEF" w:rsidR="008331EB" w:rsidP="3DCF5DDF" w:rsidRDefault="008331EB" w14:paraId="1BB5894C" w14:textId="77777777">
      <w:pPr>
        <w:jc w:val="both"/>
        <w:rPr>
          <w:rFonts w:ascii="Calibri" w:hAnsi="Calibri" w:cs="Arial" w:asciiTheme="minorAscii" w:hAnsiTheme="minorAscii"/>
          <w:sz w:val="22"/>
          <w:szCs w:val="22"/>
        </w:rPr>
      </w:pPr>
    </w:p>
    <w:p w:rsidRPr="00F11BEF" w:rsidR="008331EB" w:rsidP="3DCF5DDF" w:rsidRDefault="008331EB" w14:paraId="1E60D99E" w14:textId="77777777">
      <w:pPr>
        <w:jc w:val="both"/>
        <w:rPr>
          <w:rFonts w:ascii="Calibri" w:hAnsi="Calibri" w:cs="Arial" w:asciiTheme="minorAscii" w:hAnsiTheme="minorAscii"/>
          <w:sz w:val="22"/>
          <w:szCs w:val="22"/>
        </w:rPr>
      </w:pPr>
    </w:p>
    <w:p w:rsidRPr="00F11BEF" w:rsidR="00B52BA0" w:rsidP="30802E95" w:rsidRDefault="00B52BA0" w14:paraId="048944F0" w14:textId="2661E139">
      <w:pPr>
        <w:pStyle w:val="Ttulo2"/>
        <w:rPr>
          <w:rFonts w:ascii="Calibri" w:hAnsi="Calibri" w:cs="Arial" w:asciiTheme="minorAscii" w:hAnsiTheme="minorAscii"/>
          <w:i w:val="0"/>
          <w:iCs w:val="0"/>
          <w:strike w:val="1"/>
          <w:sz w:val="22"/>
          <w:szCs w:val="22"/>
          <w:lang w:eastAsia="pt-BR"/>
        </w:rPr>
      </w:pPr>
      <w:r w:rsidRPr="30802E95" w:rsidR="1D085FA5">
        <w:rPr>
          <w:rFonts w:ascii="Calibri" w:hAnsi="Calibri" w:cs="Arial" w:asciiTheme="minorAscii" w:hAnsiTheme="minorAscii"/>
          <w:i w:val="0"/>
          <w:iCs w:val="0"/>
          <w:sz w:val="22"/>
          <w:szCs w:val="22"/>
          <w:lang w:eastAsia="pt-BR"/>
        </w:rPr>
        <w:t>ROBERTA DE MELO AGUIAR CORREIA</w:t>
      </w:r>
    </w:p>
    <w:p w:rsidRPr="00731182" w:rsidR="00C27102" w:rsidP="3DCF5DDF" w:rsidRDefault="00BD4510" w14:paraId="6C61C23F" w14:textId="0F9D606E">
      <w:pPr>
        <w:jc w:val="both"/>
        <w:rPr>
          <w:rFonts w:ascii="Calibri" w:hAnsi="Calibri" w:cs="Arial" w:asciiTheme="minorAscii" w:hAnsiTheme="minorAscii"/>
          <w:b w:val="1"/>
          <w:bCs w:val="1"/>
          <w:sz w:val="22"/>
          <w:szCs w:val="22"/>
        </w:rPr>
      </w:pPr>
      <w:r w:rsidRPr="3DCF5DDF" w:rsidR="3A32D59E">
        <w:rPr>
          <w:rFonts w:ascii="Calibri" w:hAnsi="Calibri" w:cs="Arial" w:asciiTheme="minorAscii" w:hAnsiTheme="minorAscii"/>
          <w:sz w:val="22"/>
          <w:szCs w:val="22"/>
        </w:rPr>
        <w:t>Diretora</w:t>
      </w:r>
      <w:r w:rsidRPr="3DCF5DDF" w:rsidR="54492756">
        <w:rPr>
          <w:rFonts w:ascii="Calibri" w:hAnsi="Calibri" w:cs="Arial" w:asciiTheme="minorAscii" w:hAnsiTheme="minorAscii"/>
          <w:sz w:val="22"/>
          <w:szCs w:val="22"/>
        </w:rPr>
        <w:t xml:space="preserve"> de Administração e Finanças</w:t>
      </w:r>
      <w:r w:rsidRPr="3DCF5DDF" w:rsidR="3A32D59E">
        <w:rPr>
          <w:rFonts w:ascii="Calibri" w:hAnsi="Calibri" w:cs="Arial" w:asciiTheme="minorAscii" w:hAnsiTheme="minorAscii"/>
          <w:sz w:val="22"/>
          <w:szCs w:val="22"/>
        </w:rPr>
        <w:t xml:space="preserve"> </w:t>
      </w:r>
    </w:p>
    <w:p w:rsidRPr="00314B7B" w:rsidR="004E3C84" w:rsidP="3DCF5DDF" w:rsidRDefault="004E3C84" w14:paraId="7D65EB63" w14:textId="77777777">
      <w:pPr>
        <w:ind w:firstLine="708"/>
        <w:rPr>
          <w:rFonts w:ascii="Calibri" w:hAnsi="Calibri" w:asciiTheme="minorAscii" w:hAnsiTheme="minorAscii"/>
        </w:rPr>
      </w:pPr>
    </w:p>
    <w:sectPr w:rsidRPr="00314B7B" w:rsidR="004E3C84" w:rsidSect="003715E4">
      <w:headerReference w:type="default" r:id="rId9"/>
      <w:footerReference w:type="even" r:id="rId10"/>
      <w:footerReference w:type="default" r:id="rId11"/>
      <w:pgSz w:w="11900" w:h="16840" w:orient="portrait" w:code="9"/>
      <w:pgMar w:top="1661" w:right="799" w:bottom="743" w:left="1134" w:header="568"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BDD" w:rsidRDefault="00151BDD" w14:paraId="6EE74681" w14:textId="77777777">
      <w:r>
        <w:separator/>
      </w:r>
    </w:p>
  </w:endnote>
  <w:endnote w:type="continuationSeparator" w:id="0">
    <w:p w:rsidR="00151BDD" w:rsidRDefault="00151BDD" w14:paraId="4D74032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Narrow,Bold">
    <w:altName w:val="Arial Narrow"/>
    <w:panose1 w:val="00000000000000000000"/>
    <w:charset w:val="00"/>
    <w:family w:val="swiss"/>
    <w:notTrueType/>
    <w:pitch w:val="default"/>
    <w:sig w:usb0="00000003" w:usb1="00000000" w:usb2="00000000" w:usb3="00000000" w:csb0="00000001" w:csb1="00000000"/>
  </w:font>
  <w:font w:name="Lucida Casual">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BDD" w:rsidRDefault="00151BDD" w14:paraId="10F93141" w14:textId="77777777">
    <w:pPr>
      <w:pStyle w:val="Rodap"/>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51BDD" w:rsidRDefault="00151BDD" w14:paraId="42E356AA" w14:textId="77777777">
    <w:pPr>
      <w:pStyle w:val="Rodap"/>
      <w:ind w:right="360"/>
    </w:pPr>
  </w:p>
  <w:p w:rsidR="00151BDD" w:rsidRDefault="00151BDD" w14:paraId="26809F9C" w14:textId="777777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10" w:type="dxa"/>
      <w:tblInd w:w="-23" w:type="dxa"/>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2F2F2"/>
      <w:tblLayout w:type="fixed"/>
      <w:tblLook w:val="0000" w:firstRow="0" w:lastRow="0" w:firstColumn="0" w:lastColumn="0" w:noHBand="0" w:noVBand="0"/>
    </w:tblPr>
    <w:tblGrid>
      <w:gridCol w:w="3488"/>
      <w:gridCol w:w="3186"/>
      <w:gridCol w:w="2026"/>
      <w:gridCol w:w="1310"/>
    </w:tblGrid>
    <w:tr w:rsidR="00151BDD" w:rsidTr="7074DE41" w14:paraId="2FE41B8F" w14:textId="77777777">
      <w:trPr>
        <w:trHeight w:val="561"/>
      </w:trPr>
      <w:tc>
        <w:tcPr>
          <w:tcW w:w="3488" w:type="dxa"/>
          <w:shd w:val="clear" w:color="auto" w:fill="BFBFBF" w:themeFill="background1" w:themeFillShade="BF"/>
          <w:tcMar/>
        </w:tcPr>
        <w:p w:rsidRPr="00903544" w:rsidR="00151BDD" w:rsidP="006F22F1" w:rsidRDefault="00151BDD" w14:paraId="4965C496" w14:textId="77777777">
          <w:pPr>
            <w:tabs>
              <w:tab w:val="left" w:pos="5040"/>
            </w:tabs>
            <w:spacing w:before="80"/>
            <w:rPr>
              <w:rFonts w:ascii="Calibri" w:hAnsi="Calibri"/>
              <w:b/>
              <w:color w:val="595959"/>
              <w:position w:val="-6"/>
              <w:sz w:val="18"/>
              <w:szCs w:val="18"/>
            </w:rPr>
          </w:pPr>
          <w:r w:rsidRPr="00903544">
            <w:rPr>
              <w:rFonts w:ascii="Calibri" w:hAnsi="Calibri"/>
              <w:b/>
              <w:color w:val="595959"/>
              <w:position w:val="-6"/>
              <w:sz w:val="18"/>
              <w:szCs w:val="18"/>
            </w:rPr>
            <w:t>EMITENTE:</w:t>
          </w:r>
        </w:p>
        <w:p w:rsidRPr="006A74A2" w:rsidR="00151BDD" w:rsidP="006F22F1" w:rsidRDefault="00151BDD" w14:paraId="60338AF4" w14:textId="77777777">
          <w:pPr>
            <w:tabs>
              <w:tab w:val="left" w:pos="5040"/>
            </w:tabs>
            <w:jc w:val="center"/>
          </w:pPr>
          <w:r w:rsidRPr="00903544">
            <w:rPr>
              <w:rFonts w:ascii="Calibri" w:hAnsi="Calibri"/>
              <w:b/>
              <w:position w:val="-6"/>
            </w:rPr>
            <w:t>ESCRITÓRIO DE PROCESSOS</w:t>
          </w:r>
        </w:p>
      </w:tc>
      <w:tc>
        <w:tcPr>
          <w:tcW w:w="3186" w:type="dxa"/>
          <w:shd w:val="clear" w:color="auto" w:fill="BFBFBF" w:themeFill="background1" w:themeFillShade="BF"/>
          <w:tcMar/>
        </w:tcPr>
        <w:p w:rsidRPr="00903544" w:rsidR="00151BDD" w:rsidP="006F22F1" w:rsidRDefault="00151BDD" w14:paraId="34669206" w14:textId="77777777">
          <w:pPr>
            <w:tabs>
              <w:tab w:val="left" w:pos="5040"/>
            </w:tabs>
            <w:spacing w:before="80"/>
            <w:rPr>
              <w:rFonts w:ascii="Calibri" w:hAnsi="Calibri"/>
              <w:b/>
              <w:color w:val="595959"/>
              <w:position w:val="-6"/>
              <w:sz w:val="18"/>
              <w:szCs w:val="18"/>
            </w:rPr>
          </w:pPr>
          <w:r w:rsidRPr="00903544">
            <w:rPr>
              <w:rFonts w:ascii="Calibri" w:hAnsi="Calibri"/>
              <w:b/>
              <w:color w:val="595959"/>
              <w:position w:val="-6"/>
              <w:sz w:val="18"/>
              <w:szCs w:val="18"/>
            </w:rPr>
            <w:t>RESPONSÁVEL:</w:t>
          </w:r>
        </w:p>
        <w:p w:rsidR="00151BDD" w:rsidP="006F22F1" w:rsidRDefault="00151BDD" w14:paraId="5DFCD2C9" w14:textId="77777777">
          <w:pPr>
            <w:tabs>
              <w:tab w:val="left" w:pos="5040"/>
            </w:tabs>
            <w:jc w:val="center"/>
          </w:pPr>
          <w:r w:rsidRPr="00903544">
            <w:rPr>
              <w:rFonts w:ascii="Calibri" w:hAnsi="Calibri"/>
              <w:b/>
              <w:position w:val="-6"/>
            </w:rPr>
            <w:t>DIREX</w:t>
          </w:r>
        </w:p>
      </w:tc>
      <w:tc>
        <w:tcPr>
          <w:tcW w:w="2026" w:type="dxa"/>
          <w:shd w:val="clear" w:color="auto" w:fill="BFBFBF" w:themeFill="background1" w:themeFillShade="BF"/>
          <w:tcMar/>
        </w:tcPr>
        <w:p w:rsidRPr="00903544" w:rsidR="00151BDD" w:rsidP="006F22F1" w:rsidRDefault="00151BDD" w14:paraId="472F445B" w14:textId="77777777">
          <w:pPr>
            <w:tabs>
              <w:tab w:val="left" w:pos="5040"/>
            </w:tabs>
            <w:spacing w:before="80"/>
            <w:rPr>
              <w:rFonts w:ascii="Calibri" w:hAnsi="Calibri"/>
              <w:b/>
              <w:color w:val="595959"/>
              <w:position w:val="-6"/>
              <w:sz w:val="18"/>
              <w:szCs w:val="18"/>
            </w:rPr>
          </w:pPr>
          <w:r w:rsidRPr="00903544">
            <w:rPr>
              <w:rFonts w:ascii="Calibri" w:hAnsi="Calibri"/>
              <w:b/>
              <w:color w:val="595959"/>
              <w:position w:val="-6"/>
              <w:sz w:val="18"/>
              <w:szCs w:val="18"/>
            </w:rPr>
            <w:t>DATA DA EMISSÃO:</w:t>
          </w:r>
        </w:p>
        <w:p w:rsidR="00151BDD" w:rsidP="006F22F1" w:rsidRDefault="00151BDD" w14:paraId="7B5E4101" w14:textId="0D18038B">
          <w:pPr>
            <w:tabs>
              <w:tab w:val="left" w:pos="5040"/>
            </w:tabs>
            <w:jc w:val="center"/>
          </w:pPr>
          <w:r w:rsidRPr="7074DE41" w:rsidR="7074DE41">
            <w:rPr>
              <w:rFonts w:ascii="Calibri" w:hAnsi="Calibri"/>
              <w:b w:val="1"/>
              <w:bCs w:val="1"/>
              <w:position w:val="-6"/>
            </w:rPr>
            <w:t>0</w:t>
          </w:r>
          <w:r w:rsidRPr="7074DE41" w:rsidR="7074DE41">
            <w:rPr>
              <w:rFonts w:ascii="Calibri" w:hAnsi="Calibri"/>
              <w:b w:val="1"/>
              <w:bCs w:val="1"/>
              <w:position w:val="-6"/>
            </w:rPr>
            <w:t>8</w:t>
          </w:r>
          <w:r w:rsidRPr="7074DE41" w:rsidR="7074DE41">
            <w:rPr>
              <w:rFonts w:ascii="Calibri" w:hAnsi="Calibri"/>
              <w:b w:val="1"/>
              <w:bCs w:val="1"/>
              <w:position w:val="-6"/>
            </w:rPr>
            <w:t>/</w:t>
          </w:r>
          <w:r w:rsidRPr="7074DE41" w:rsidR="7074DE41">
            <w:rPr>
              <w:rFonts w:ascii="Calibri" w:hAnsi="Calibri"/>
              <w:b w:val="1"/>
              <w:bCs w:val="1"/>
              <w:position w:val="-6"/>
            </w:rPr>
            <w:t>04</w:t>
          </w:r>
          <w:r w:rsidRPr="7074DE41" w:rsidR="7074DE41">
            <w:rPr>
              <w:rFonts w:ascii="Calibri" w:hAnsi="Calibri"/>
              <w:b w:val="1"/>
              <w:bCs w:val="1"/>
              <w:position w:val="-6"/>
            </w:rPr>
            <w:t>/20</w:t>
          </w:r>
          <w:r w:rsidRPr="7074DE41" w:rsidR="7074DE41">
            <w:rPr>
              <w:rFonts w:ascii="Calibri" w:hAnsi="Calibri"/>
              <w:b w:val="1"/>
              <w:bCs w:val="1"/>
              <w:position w:val="-6"/>
            </w:rPr>
            <w:t>20</w:t>
          </w:r>
        </w:p>
      </w:tc>
      <w:tc>
        <w:tcPr>
          <w:tcW w:w="1310" w:type="dxa"/>
          <w:shd w:val="clear" w:color="auto" w:fill="BFBFBF" w:themeFill="background1" w:themeFillShade="BF"/>
          <w:tcMar/>
        </w:tcPr>
        <w:p w:rsidRPr="00903544" w:rsidR="00151BDD" w:rsidP="006F22F1" w:rsidRDefault="00151BDD" w14:paraId="69F0BD6B" w14:textId="77777777">
          <w:pPr>
            <w:tabs>
              <w:tab w:val="left" w:pos="5040"/>
            </w:tabs>
            <w:spacing w:before="80"/>
            <w:rPr>
              <w:rFonts w:ascii="Calibri" w:hAnsi="Calibri"/>
              <w:b/>
              <w:color w:val="595959"/>
              <w:position w:val="-6"/>
              <w:sz w:val="18"/>
              <w:szCs w:val="18"/>
            </w:rPr>
          </w:pPr>
          <w:r w:rsidRPr="00903544">
            <w:rPr>
              <w:rFonts w:ascii="Calibri" w:hAnsi="Calibri"/>
              <w:b/>
              <w:color w:val="595959"/>
              <w:position w:val="-6"/>
              <w:sz w:val="18"/>
              <w:szCs w:val="18"/>
            </w:rPr>
            <w:t>PÁGINA:</w:t>
          </w:r>
        </w:p>
        <w:p w:rsidRPr="00903544" w:rsidR="00151BDD" w:rsidP="00254F28" w:rsidRDefault="00151BDD" w14:paraId="539FAE07" w14:textId="08779C77">
          <w:pPr>
            <w:tabs>
              <w:tab w:val="left" w:pos="5040"/>
            </w:tabs>
            <w:jc w:val="center"/>
            <w:rPr>
              <w:rFonts w:ascii="Calibri" w:hAnsi="Calibri"/>
              <w:b/>
              <w:color w:val="7F7F7F"/>
              <w:position w:val="-6"/>
            </w:rPr>
          </w:pPr>
          <w:r w:rsidRPr="00903544">
            <w:rPr>
              <w:rFonts w:ascii="Calibri" w:hAnsi="Calibri"/>
              <w:b/>
              <w:position w:val="-6"/>
            </w:rPr>
            <w:fldChar w:fldCharType="begin"/>
          </w:r>
          <w:r w:rsidRPr="00903544">
            <w:rPr>
              <w:rFonts w:ascii="Calibri" w:hAnsi="Calibri"/>
              <w:b/>
              <w:position w:val="-6"/>
            </w:rPr>
            <w:instrText xml:space="preserve"> PAGE </w:instrText>
          </w:r>
          <w:r w:rsidRPr="00903544">
            <w:rPr>
              <w:rFonts w:ascii="Calibri" w:hAnsi="Calibri"/>
              <w:b/>
              <w:position w:val="-6"/>
            </w:rPr>
            <w:fldChar w:fldCharType="separate"/>
          </w:r>
          <w:r w:rsidR="009E2AE0">
            <w:rPr>
              <w:rFonts w:ascii="Calibri" w:hAnsi="Calibri"/>
              <w:b/>
              <w:noProof/>
              <w:position w:val="-6"/>
            </w:rPr>
            <w:t>12</w:t>
          </w:r>
          <w:r w:rsidRPr="00903544">
            <w:rPr>
              <w:rFonts w:ascii="Calibri" w:hAnsi="Calibri"/>
              <w:b/>
              <w:position w:val="-6"/>
            </w:rPr>
            <w:fldChar w:fldCharType="end"/>
          </w:r>
        </w:p>
      </w:tc>
    </w:tr>
  </w:tbl>
  <w:p w:rsidR="00151BDD" w:rsidRDefault="00151BDD" w14:paraId="6EB04E84" w14:textId="77777777">
    <w:pPr>
      <w:pStyle w:val="Rodap"/>
      <w:jc w:val="both"/>
      <w:rPr>
        <w:rFonts w:ascii="Arial" w:hAnsi="Arial"/>
        <w:sz w:val="20"/>
      </w:rPr>
    </w:pPr>
  </w:p>
  <w:p w:rsidR="00151BDD" w:rsidRDefault="00151BDD" w14:paraId="7CC110AA" w14:textId="77777777">
    <w:pPr>
      <w:pStyle w:val="Rodap"/>
    </w:pPr>
  </w:p>
  <w:p w:rsidR="00151BDD" w:rsidRDefault="00151BDD" w14:paraId="15A94D8F" w14:textId="777777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BDD" w:rsidRDefault="00151BDD" w14:paraId="0A9CEA04" w14:textId="77777777">
      <w:r>
        <w:separator/>
      </w:r>
    </w:p>
  </w:footnote>
  <w:footnote w:type="continuationSeparator" w:id="0">
    <w:p w:rsidR="00151BDD" w:rsidRDefault="00151BDD" w14:paraId="2EEEF35B"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tbl>
    <w:tblPr>
      <w:tblW w:w="10088" w:type="dxa"/>
      <w:tblInd w:w="-72" w:type="dxa"/>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Layout w:type="fixed"/>
      <w:tblCellMar>
        <w:left w:w="70" w:type="dxa"/>
        <w:right w:w="70" w:type="dxa"/>
      </w:tblCellMar>
      <w:tblLook w:val="0000" w:firstRow="0" w:lastRow="0" w:firstColumn="0" w:lastColumn="0" w:noHBand="0" w:noVBand="0"/>
    </w:tblPr>
    <w:tblGrid>
      <w:gridCol w:w="1843"/>
      <w:gridCol w:w="4678"/>
      <w:gridCol w:w="1157"/>
      <w:gridCol w:w="2410"/>
    </w:tblGrid>
    <w:tr w:rsidR="00151BDD" w:rsidTr="45B7CFDB" w14:paraId="4C846AEB" w14:textId="77777777">
      <w:trPr>
        <w:trHeight w:val="801"/>
      </w:trPr>
      <w:tc>
        <w:tcPr>
          <w:tcW w:w="1843" w:type="dxa"/>
          <w:shd w:val="clear" w:color="auto" w:fill="4B7CDD"/>
          <w:tcMar/>
        </w:tcPr>
        <w:p w:rsidR="00151BDD" w:rsidP="00314B7B" w:rsidRDefault="00151BDD" w14:paraId="4DB9873E" w14:textId="77777777">
          <w:pPr>
            <w:pStyle w:val="Cabealho"/>
            <w:contextualSpacing/>
          </w:pPr>
          <w:r>
            <w:rPr>
              <w:noProof/>
              <w:lang w:eastAsia="pt-BR"/>
            </w:rPr>
            <w:drawing>
              <wp:anchor distT="0" distB="0" distL="114300" distR="114300" simplePos="0" relativeHeight="251662336" behindDoc="0" locked="0" layoutInCell="1" allowOverlap="1" wp14:anchorId="23B2F361" wp14:editId="232FA5F5">
                <wp:simplePos x="0" y="0"/>
                <wp:positionH relativeFrom="column">
                  <wp:posOffset>123190</wp:posOffset>
                </wp:positionH>
                <wp:positionV relativeFrom="paragraph">
                  <wp:posOffset>48895</wp:posOffset>
                </wp:positionV>
                <wp:extent cx="838200" cy="411480"/>
                <wp:effectExtent l="0" t="0" r="0" b="762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2493966">
            <w:rPr/>
            <w:t/>
          </w:r>
          <w:r w:rsidR="30802E95">
            <w:rPr/>
            <w:t/>
          </w:r>
          <w:r w:rsidR="45B7CFDB">
            <w:rPr/>
            <w:t/>
          </w:r>
        </w:p>
      </w:tc>
      <w:tc>
        <w:tcPr>
          <w:tcW w:w="4678" w:type="dxa"/>
          <w:shd w:val="clear" w:color="auto" w:fill="BFBFBF" w:themeFill="background1" w:themeFillShade="BF"/>
          <w:tcMar/>
        </w:tcPr>
        <w:p w:rsidRPr="00AB3821" w:rsidR="00151BDD" w:rsidP="00314B7B" w:rsidRDefault="00151BDD" w14:paraId="618630EF" w14:textId="77777777">
          <w:pPr>
            <w:tabs>
              <w:tab w:val="left" w:pos="5040"/>
            </w:tabs>
            <w:spacing w:before="240"/>
            <w:contextualSpacing/>
            <w:jc w:val="center"/>
            <w:rPr>
              <w:b/>
              <w:sz w:val="32"/>
              <w:szCs w:val="32"/>
            </w:rPr>
          </w:pPr>
          <w:r w:rsidRPr="00903544">
            <w:rPr>
              <w:rFonts w:ascii="Calibri" w:hAnsi="Calibri"/>
              <w:b/>
              <w:position w:val="-6"/>
              <w:sz w:val="32"/>
              <w:szCs w:val="32"/>
            </w:rPr>
            <w:t>INSTRUÇÃO NORMATIVA</w:t>
          </w:r>
        </w:p>
      </w:tc>
      <w:tc>
        <w:tcPr>
          <w:tcW w:w="1157" w:type="dxa"/>
          <w:shd w:val="clear" w:color="auto" w:fill="BFBFBF" w:themeFill="background1" w:themeFillShade="BF"/>
          <w:tcMar/>
        </w:tcPr>
        <w:p w:rsidRPr="00903544" w:rsidR="00151BDD" w:rsidP="00314B7B" w:rsidRDefault="00151BDD" w14:paraId="741031BD" w14:textId="77777777">
          <w:pPr>
            <w:tabs>
              <w:tab w:val="left" w:pos="5040"/>
            </w:tabs>
            <w:spacing w:before="80"/>
            <w:rPr>
              <w:rFonts w:ascii="Calibri" w:hAnsi="Calibri"/>
              <w:b/>
              <w:color w:val="595959"/>
              <w:position w:val="-6"/>
              <w:sz w:val="18"/>
              <w:szCs w:val="18"/>
            </w:rPr>
          </w:pPr>
          <w:r w:rsidRPr="00903544">
            <w:rPr>
              <w:rFonts w:ascii="Calibri" w:hAnsi="Calibri"/>
              <w:b/>
              <w:color w:val="595959"/>
              <w:position w:val="-6"/>
              <w:sz w:val="18"/>
              <w:szCs w:val="18"/>
            </w:rPr>
            <w:t>Nº</w:t>
          </w:r>
        </w:p>
        <w:p w:rsidRPr="00C96C35" w:rsidR="00151BDD" w:rsidP="3DCF5DDF" w:rsidRDefault="00151BDD" w14:paraId="2C511599" w14:textId="5CF58F97">
          <w:pPr>
            <w:tabs>
              <w:tab w:val="left" w:pos="5040"/>
            </w:tabs>
            <w:jc w:val="center"/>
            <w:rPr>
              <w:b w:val="1"/>
              <w:bCs w:val="1"/>
              <w:sz w:val="28"/>
              <w:szCs w:val="28"/>
            </w:rPr>
          </w:pPr>
          <w:r w:rsidRPr="3DCF5DDF" w:rsidR="3DCF5DDF">
            <w:rPr>
              <w:rFonts w:ascii="Calibri" w:hAnsi="Calibri"/>
              <w:b w:val="1"/>
              <w:bCs w:val="1"/>
              <w:position w:val="-6"/>
            </w:rPr>
            <w:t>028</w:t>
          </w:r>
          <w:r w:rsidRPr="3DCF5DDF" w:rsidR="3DCF5DDF">
            <w:rPr>
              <w:rFonts w:ascii="Calibri" w:hAnsi="Calibri"/>
              <w:b w:val="1"/>
              <w:bCs w:val="1"/>
              <w:position w:val="-6"/>
            </w:rPr>
            <w:t>/</w:t>
          </w:r>
          <w:r w:rsidRPr="3DCF5DDF" w:rsidR="3DCF5DDF">
            <w:rPr>
              <w:rFonts w:ascii="Calibri" w:hAnsi="Calibri"/>
              <w:b w:val="1"/>
              <w:bCs w:val="1"/>
              <w:position w:val="-6"/>
            </w:rPr>
            <w:t>0</w:t>
          </w:r>
          <w:r w:rsidRPr="3DCF5DDF" w:rsidR="3DCF5DDF">
            <w:rPr>
              <w:rFonts w:ascii="Calibri" w:hAnsi="Calibri"/>
              <w:b w:val="1"/>
              <w:bCs w:val="1"/>
              <w:position w:val="-6"/>
            </w:rPr>
            <w:t>8</w:t>
          </w:r>
        </w:p>
      </w:tc>
      <w:tc>
        <w:tcPr>
          <w:tcW w:w="2410" w:type="dxa"/>
          <w:shd w:val="clear" w:color="auto" w:fill="BFBFBF" w:themeFill="background1" w:themeFillShade="BF"/>
          <w:tcMar/>
        </w:tcPr>
        <w:p w:rsidRPr="00903544" w:rsidR="00151BDD" w:rsidP="00314B7B" w:rsidRDefault="00151BDD" w14:paraId="3DB664D3" w14:textId="77777777">
          <w:pPr>
            <w:tabs>
              <w:tab w:val="left" w:pos="5040"/>
            </w:tabs>
            <w:spacing w:before="80"/>
            <w:rPr>
              <w:rFonts w:ascii="Calibri" w:hAnsi="Calibri"/>
              <w:b/>
              <w:color w:val="595959"/>
              <w:position w:val="-6"/>
              <w:sz w:val="18"/>
              <w:szCs w:val="18"/>
            </w:rPr>
          </w:pPr>
          <w:r w:rsidRPr="00903544">
            <w:rPr>
              <w:rFonts w:ascii="Calibri" w:hAnsi="Calibri"/>
              <w:b/>
              <w:color w:val="595959"/>
              <w:position w:val="-6"/>
              <w:sz w:val="18"/>
              <w:szCs w:val="18"/>
            </w:rPr>
            <w:t>ÁREA RESPONSAVEL:</w:t>
          </w:r>
        </w:p>
        <w:p w:rsidRPr="00903544" w:rsidR="00151BDD" w:rsidP="00314B7B" w:rsidRDefault="00151BDD" w14:paraId="1946CF1E" w14:textId="77777777">
          <w:pPr>
            <w:tabs>
              <w:tab w:val="left" w:pos="5040"/>
            </w:tabs>
            <w:jc w:val="center"/>
            <w:rPr>
              <w:rFonts w:ascii="Calibri" w:hAnsi="Calibri"/>
              <w:b/>
              <w:position w:val="-6"/>
            </w:rPr>
          </w:pPr>
          <w:r w:rsidRPr="00903544">
            <w:rPr>
              <w:rFonts w:ascii="Calibri" w:hAnsi="Calibri"/>
              <w:b/>
              <w:position w:val="-6"/>
            </w:rPr>
            <w:t>DIREX</w:t>
          </w:r>
        </w:p>
      </w:tc>
    </w:tr>
    <w:tr w:rsidR="00151BDD" w:rsidTr="45B7CFDB" w14:paraId="4625657B" w14:textId="77777777">
      <w:trPr>
        <w:trHeight w:val="670"/>
      </w:trPr>
      <w:tc>
        <w:tcPr>
          <w:tcW w:w="10088" w:type="dxa"/>
          <w:gridSpan w:val="4"/>
          <w:shd w:val="clear" w:color="auto" w:fill="BFBFBF" w:themeFill="background1" w:themeFillShade="BF"/>
          <w:tcMar/>
        </w:tcPr>
        <w:p w:rsidRPr="00903544" w:rsidR="00151BDD" w:rsidP="00314B7B" w:rsidRDefault="00151BDD" w14:paraId="0F069BFB" w14:textId="77777777">
          <w:pPr>
            <w:tabs>
              <w:tab w:val="left" w:pos="5040"/>
            </w:tabs>
            <w:spacing w:before="80"/>
            <w:rPr>
              <w:rFonts w:ascii="Calibri" w:hAnsi="Calibri"/>
              <w:b/>
              <w:color w:val="595959"/>
              <w:position w:val="-6"/>
              <w:sz w:val="18"/>
              <w:szCs w:val="18"/>
            </w:rPr>
          </w:pPr>
          <w:r w:rsidRPr="00903544">
            <w:rPr>
              <w:rFonts w:ascii="Calibri" w:hAnsi="Calibri"/>
              <w:b/>
              <w:color w:val="595959"/>
              <w:position w:val="-6"/>
              <w:sz w:val="18"/>
              <w:szCs w:val="18"/>
            </w:rPr>
            <w:t>ASSUNTO:</w:t>
          </w:r>
        </w:p>
        <w:p w:rsidRPr="00903544" w:rsidR="00151BDD" w:rsidP="00314B7B" w:rsidRDefault="00151BDD" w14:paraId="0B9AA129" w14:textId="6EADAF99">
          <w:pPr>
            <w:tabs>
              <w:tab w:val="left" w:pos="5040"/>
            </w:tabs>
            <w:spacing w:after="100" w:afterAutospacing="1"/>
            <w:rPr>
              <w:rFonts w:ascii="Calibri" w:hAnsi="Calibri"/>
              <w:sz w:val="26"/>
              <w:szCs w:val="26"/>
            </w:rPr>
          </w:pPr>
          <w:r>
            <w:rPr>
              <w:rFonts w:ascii="Calibri" w:hAnsi="Calibri"/>
              <w:b/>
              <w:position w:val="-6"/>
              <w:sz w:val="26"/>
              <w:szCs w:val="26"/>
            </w:rPr>
            <w:t>CELEBRAÇÃO DE CONVÊNIOS E OUTROS PLEITOS</w:t>
          </w:r>
        </w:p>
      </w:tc>
    </w:tr>
  </w:tbl>
  <w:p w:rsidR="00151BDD" w:rsidRDefault="00151BDD" w14:paraId="116E1775" w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73AC9"/>
    <w:multiLevelType w:val="hybridMultilevel"/>
    <w:tmpl w:val="017E86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4C5052E"/>
    <w:multiLevelType w:val="hybridMultilevel"/>
    <w:tmpl w:val="F26810BA"/>
    <w:lvl w:ilvl="0" w:tplc="2DD6E5A0">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2">
    <w:nsid w:val="150A494C"/>
    <w:multiLevelType w:val="multilevel"/>
    <w:tmpl w:val="A25646DE"/>
    <w:lvl w:ilvl="0">
      <w:start w:val="1"/>
      <w:numFmt w:val="decimal"/>
      <w:lvlText w:val="%1."/>
      <w:lvlJc w:val="left"/>
      <w:pPr>
        <w:tabs>
          <w:tab w:val="num" w:pos="360"/>
        </w:tabs>
        <w:ind w:left="284" w:hanging="284"/>
      </w:pPr>
      <w:rPr>
        <w:rFonts w:hint="default"/>
      </w:rPr>
    </w:lvl>
    <w:lvl w:ilvl="1">
      <w:start w:val="1"/>
      <w:numFmt w:val="decimal"/>
      <w:lvlText w:val="%1.%2."/>
      <w:lvlJc w:val="left"/>
      <w:pPr>
        <w:tabs>
          <w:tab w:val="num" w:pos="681"/>
        </w:tabs>
        <w:ind w:left="681" w:hanging="397"/>
      </w:pPr>
      <w:rPr>
        <w:rFonts w:hint="default"/>
        <w:color w:val="auto"/>
      </w:rPr>
    </w:lvl>
    <w:lvl w:ilvl="2">
      <w:start w:val="1"/>
      <w:numFmt w:val="decimal"/>
      <w:lvlText w:val="%1.%2.%3."/>
      <w:lvlJc w:val="left"/>
      <w:pPr>
        <w:tabs>
          <w:tab w:val="num" w:pos="1191"/>
        </w:tabs>
        <w:ind w:left="1191" w:hanging="510"/>
      </w:pPr>
      <w:rPr>
        <w:rFonts w:hint="default"/>
        <w:b w:val="0"/>
      </w:rPr>
    </w:lvl>
    <w:lvl w:ilvl="3">
      <w:start w:val="1"/>
      <w:numFmt w:val="decimal"/>
      <w:lvlText w:val="%1.%2.%3.%4."/>
      <w:lvlJc w:val="left"/>
      <w:pPr>
        <w:tabs>
          <w:tab w:val="num" w:pos="1911"/>
        </w:tabs>
        <w:ind w:left="1815" w:hanging="624"/>
      </w:pPr>
      <w:rPr>
        <w:rFonts w:hint="default"/>
      </w:rPr>
    </w:lvl>
    <w:lvl w:ilvl="4">
      <w:start w:val="1"/>
      <w:numFmt w:val="lowerLetter"/>
      <w:lvlText w:val="%5)."/>
      <w:lvlJc w:val="left"/>
      <w:pPr>
        <w:tabs>
          <w:tab w:val="num" w:pos="2552"/>
        </w:tabs>
        <w:ind w:left="2552" w:hanging="737"/>
      </w:pPr>
      <w:rPr>
        <w:rFonts w:hint="default"/>
      </w:rPr>
    </w:lvl>
    <w:lvl w:ilvl="5">
      <w:start w:val="1"/>
      <w:numFmt w:val="decimal"/>
      <w:lvlText w:val="%5).%6."/>
      <w:lvlJc w:val="left"/>
      <w:pPr>
        <w:tabs>
          <w:tab w:val="num" w:pos="0"/>
        </w:tabs>
        <w:ind w:left="3260" w:hanging="708"/>
      </w:pPr>
      <w:rPr>
        <w:rFonts w:hint="default"/>
      </w:rPr>
    </w:lvl>
    <w:lvl w:ilvl="6">
      <w:start w:val="1"/>
      <w:numFmt w:val="decimal"/>
      <w:lvlText w:val="%5).%6.%7."/>
      <w:lvlJc w:val="left"/>
      <w:pPr>
        <w:tabs>
          <w:tab w:val="num" w:pos="0"/>
        </w:tabs>
        <w:ind w:left="3968" w:hanging="708"/>
      </w:pPr>
      <w:rPr>
        <w:rFonts w:hint="default"/>
      </w:rPr>
    </w:lvl>
    <w:lvl w:ilvl="7">
      <w:start w:val="1"/>
      <w:numFmt w:val="decimal"/>
      <w:lvlText w:val="%5).%6.%7.%8."/>
      <w:lvlJc w:val="left"/>
      <w:pPr>
        <w:tabs>
          <w:tab w:val="num" w:pos="0"/>
        </w:tabs>
        <w:ind w:left="4676" w:hanging="708"/>
      </w:pPr>
      <w:rPr>
        <w:rFonts w:hint="default"/>
      </w:rPr>
    </w:lvl>
    <w:lvl w:ilvl="8">
      <w:start w:val="1"/>
      <w:numFmt w:val="decimal"/>
      <w:lvlText w:val="%5).%6.%7.%8.%9."/>
      <w:lvlJc w:val="left"/>
      <w:pPr>
        <w:tabs>
          <w:tab w:val="num" w:pos="0"/>
        </w:tabs>
        <w:ind w:left="5384" w:hanging="708"/>
      </w:pPr>
      <w:rPr>
        <w:rFonts w:hint="default"/>
      </w:rPr>
    </w:lvl>
  </w:abstractNum>
  <w:abstractNum w:abstractNumId="3">
    <w:nsid w:val="19B86FA7"/>
    <w:multiLevelType w:val="hybridMultilevel"/>
    <w:tmpl w:val="64EC0EA0"/>
    <w:lvl w:ilvl="0" w:tplc="E364FF62">
      <w:start w:val="1"/>
      <w:numFmt w:val="decimal"/>
      <w:lvlText w:val="%1.1."/>
      <w:lvlJc w:val="left"/>
      <w:pPr>
        <w:ind w:left="2705" w:hanging="360"/>
      </w:pPr>
      <w:rPr>
        <w:rFonts w:hint="default"/>
        <w:b/>
        <w:i w:val="0"/>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4">
    <w:nsid w:val="1BDC7C5E"/>
    <w:multiLevelType w:val="hybridMultilevel"/>
    <w:tmpl w:val="FD96EED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nsid w:val="221E0D1D"/>
    <w:multiLevelType w:val="hybridMultilevel"/>
    <w:tmpl w:val="3F04D8F4"/>
    <w:lvl w:ilvl="0" w:tplc="0409000F">
      <w:start w:val="1"/>
      <w:numFmt w:val="decimal"/>
      <w:lvlText w:val="%1."/>
      <w:lvlJc w:val="left"/>
      <w:pPr>
        <w:tabs>
          <w:tab w:val="num" w:pos="720"/>
        </w:tabs>
        <w:ind w:left="720" w:hanging="360"/>
      </w:pPr>
    </w:lvl>
    <w:lvl w:ilvl="1" w:tplc="C4D82E8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DC7B69"/>
    <w:multiLevelType w:val="hybridMultilevel"/>
    <w:tmpl w:val="88C8F8D0"/>
    <w:lvl w:ilvl="0" w:tplc="03144E8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B3A7E31"/>
    <w:multiLevelType w:val="hybridMultilevel"/>
    <w:tmpl w:val="FE5C9CF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4A976AC"/>
    <w:multiLevelType w:val="hybridMultilevel"/>
    <w:tmpl w:val="7D6E73AA"/>
    <w:lvl w:ilvl="0" w:tplc="04160001">
      <w:start w:val="1"/>
      <w:numFmt w:val="bullet"/>
      <w:lvlText w:val=""/>
      <w:lvlJc w:val="left"/>
      <w:pPr>
        <w:ind w:left="720" w:hanging="360"/>
      </w:pPr>
      <w:rPr>
        <w:rFonts w:hint="default" w:ascii="Symbol" w:hAnsi="Symbol"/>
      </w:rPr>
    </w:lvl>
    <w:lvl w:ilvl="1" w:tplc="2968F236">
      <w:start w:val="1"/>
      <w:numFmt w:val="upperRoman"/>
      <w:lvlText w:val="%2."/>
      <w:lvlJc w:val="left"/>
      <w:pPr>
        <w:ind w:left="502" w:hanging="360"/>
      </w:pPr>
      <w:rPr>
        <w:rFonts w:ascii="Times New Roman" w:hAnsi="Times New Roman" w:eastAsia="Times New Roman" w:cs="Times New Roman"/>
      </w:r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C84B53"/>
    <w:multiLevelType w:val="multilevel"/>
    <w:tmpl w:val="61BCE79C"/>
    <w:lvl w:ilvl="0">
      <w:start w:val="1"/>
      <w:numFmt w:val="decimal"/>
      <w:lvlText w:val="%1."/>
      <w:lvlJc w:val="left"/>
      <w:pPr>
        <w:tabs>
          <w:tab w:val="num" w:pos="360"/>
        </w:tabs>
        <w:ind w:left="284" w:hanging="284"/>
      </w:pPr>
      <w:rPr>
        <w:rFonts w:hint="default"/>
      </w:rPr>
    </w:lvl>
    <w:lvl w:ilvl="1">
      <w:start w:val="1"/>
      <w:numFmt w:val="decimal"/>
      <w:lvlText w:val="%1.%2."/>
      <w:lvlJc w:val="left"/>
      <w:pPr>
        <w:tabs>
          <w:tab w:val="num" w:pos="681"/>
        </w:tabs>
        <w:ind w:left="681" w:hanging="397"/>
      </w:pPr>
      <w:rPr>
        <w:rFonts w:hint="default"/>
        <w:color w:val="auto"/>
      </w:rPr>
    </w:lvl>
    <w:lvl w:ilvl="2">
      <w:start w:val="1"/>
      <w:numFmt w:val="decimal"/>
      <w:lvlText w:val="%1.%2.%3."/>
      <w:lvlJc w:val="left"/>
      <w:pPr>
        <w:tabs>
          <w:tab w:val="num" w:pos="1191"/>
        </w:tabs>
        <w:ind w:left="1191" w:hanging="510"/>
      </w:pPr>
      <w:rPr>
        <w:rFonts w:hint="default"/>
        <w:b w:val="0"/>
        <w:color w:val="auto"/>
      </w:rPr>
    </w:lvl>
    <w:lvl w:ilvl="3">
      <w:start w:val="1"/>
      <w:numFmt w:val="decimal"/>
      <w:lvlText w:val="%1.%2.%3.%4."/>
      <w:lvlJc w:val="left"/>
      <w:pPr>
        <w:tabs>
          <w:tab w:val="num" w:pos="1911"/>
        </w:tabs>
        <w:ind w:left="1815" w:hanging="624"/>
      </w:pPr>
      <w:rPr>
        <w:rFonts w:hint="default"/>
        <w:color w:val="auto"/>
      </w:rPr>
    </w:lvl>
    <w:lvl w:ilvl="4">
      <w:start w:val="1"/>
      <w:numFmt w:val="lowerLetter"/>
      <w:lvlText w:val="%5)."/>
      <w:lvlJc w:val="left"/>
      <w:pPr>
        <w:tabs>
          <w:tab w:val="num" w:pos="2552"/>
        </w:tabs>
        <w:ind w:left="2552" w:hanging="737"/>
      </w:pPr>
      <w:rPr>
        <w:rFonts w:hint="default"/>
      </w:rPr>
    </w:lvl>
    <w:lvl w:ilvl="5">
      <w:start w:val="1"/>
      <w:numFmt w:val="decimal"/>
      <w:lvlText w:val="%5).%6."/>
      <w:lvlJc w:val="left"/>
      <w:pPr>
        <w:tabs>
          <w:tab w:val="num" w:pos="0"/>
        </w:tabs>
        <w:ind w:left="3260" w:hanging="708"/>
      </w:pPr>
      <w:rPr>
        <w:rFonts w:hint="default"/>
      </w:rPr>
    </w:lvl>
    <w:lvl w:ilvl="6">
      <w:start w:val="1"/>
      <w:numFmt w:val="decimal"/>
      <w:lvlText w:val="%5).%6.%7."/>
      <w:lvlJc w:val="left"/>
      <w:pPr>
        <w:tabs>
          <w:tab w:val="num" w:pos="0"/>
        </w:tabs>
        <w:ind w:left="3968" w:hanging="708"/>
      </w:pPr>
      <w:rPr>
        <w:rFonts w:hint="default"/>
      </w:rPr>
    </w:lvl>
    <w:lvl w:ilvl="7">
      <w:start w:val="1"/>
      <w:numFmt w:val="decimal"/>
      <w:lvlText w:val="%5).%6.%7.%8."/>
      <w:lvlJc w:val="left"/>
      <w:pPr>
        <w:tabs>
          <w:tab w:val="num" w:pos="0"/>
        </w:tabs>
        <w:ind w:left="4676" w:hanging="708"/>
      </w:pPr>
      <w:rPr>
        <w:rFonts w:hint="default"/>
      </w:rPr>
    </w:lvl>
    <w:lvl w:ilvl="8">
      <w:start w:val="1"/>
      <w:numFmt w:val="decimal"/>
      <w:lvlText w:val="%5).%6.%7.%8.%9."/>
      <w:lvlJc w:val="left"/>
      <w:pPr>
        <w:tabs>
          <w:tab w:val="num" w:pos="0"/>
        </w:tabs>
        <w:ind w:left="5384" w:hanging="708"/>
      </w:pPr>
      <w:rPr>
        <w:rFonts w:hint="default"/>
      </w:rPr>
    </w:lvl>
  </w:abstractNum>
  <w:abstractNum w:abstractNumId="10">
    <w:nsid w:val="3F7815F3"/>
    <w:multiLevelType w:val="multilevel"/>
    <w:tmpl w:val="0C323E8C"/>
    <w:lvl w:ilvl="0">
      <w:start w:val="1"/>
      <w:numFmt w:val="decimal"/>
      <w:lvlText w:val="%1."/>
      <w:lvlJc w:val="left"/>
      <w:pPr>
        <w:tabs>
          <w:tab w:val="num" w:pos="360"/>
        </w:tabs>
        <w:ind w:left="284" w:hanging="284"/>
      </w:pPr>
      <w:rPr>
        <w:rFonts w:hint="default"/>
      </w:rPr>
    </w:lvl>
    <w:lvl w:ilvl="1">
      <w:start w:val="1"/>
      <w:numFmt w:val="decimal"/>
      <w:lvlText w:val="%1.%2."/>
      <w:lvlJc w:val="left"/>
      <w:pPr>
        <w:tabs>
          <w:tab w:val="num" w:pos="681"/>
        </w:tabs>
        <w:ind w:left="681" w:hanging="397"/>
      </w:pPr>
      <w:rPr>
        <w:rFonts w:hint="default"/>
        <w:color w:val="auto"/>
      </w:rPr>
    </w:lvl>
    <w:lvl w:ilvl="2">
      <w:start w:val="1"/>
      <w:numFmt w:val="decimal"/>
      <w:lvlText w:val="%1.%2.%3."/>
      <w:lvlJc w:val="left"/>
      <w:pPr>
        <w:tabs>
          <w:tab w:val="num" w:pos="1191"/>
        </w:tabs>
        <w:ind w:left="1191" w:hanging="510"/>
      </w:pPr>
      <w:rPr>
        <w:rFonts w:hint="default"/>
        <w:b w:val="0"/>
      </w:rPr>
    </w:lvl>
    <w:lvl w:ilvl="3">
      <w:start w:val="1"/>
      <w:numFmt w:val="decimal"/>
      <w:lvlText w:val="%1.%2.%3.%4."/>
      <w:lvlJc w:val="left"/>
      <w:pPr>
        <w:tabs>
          <w:tab w:val="num" w:pos="1911"/>
        </w:tabs>
        <w:ind w:left="1815" w:hanging="624"/>
      </w:pPr>
      <w:rPr>
        <w:rFonts w:hint="default"/>
        <w:color w:val="auto"/>
      </w:rPr>
    </w:lvl>
    <w:lvl w:ilvl="4">
      <w:start w:val="1"/>
      <w:numFmt w:val="lowerLetter"/>
      <w:lvlText w:val="%5)."/>
      <w:lvlJc w:val="left"/>
      <w:pPr>
        <w:tabs>
          <w:tab w:val="num" w:pos="2552"/>
        </w:tabs>
        <w:ind w:left="2552" w:hanging="737"/>
      </w:pPr>
      <w:rPr>
        <w:rFonts w:hint="default"/>
      </w:rPr>
    </w:lvl>
    <w:lvl w:ilvl="5">
      <w:start w:val="1"/>
      <w:numFmt w:val="decimal"/>
      <w:lvlText w:val="%5).%6."/>
      <w:lvlJc w:val="left"/>
      <w:pPr>
        <w:tabs>
          <w:tab w:val="num" w:pos="0"/>
        </w:tabs>
        <w:ind w:left="3260" w:hanging="708"/>
      </w:pPr>
      <w:rPr>
        <w:rFonts w:hint="default"/>
      </w:rPr>
    </w:lvl>
    <w:lvl w:ilvl="6">
      <w:start w:val="1"/>
      <w:numFmt w:val="decimal"/>
      <w:lvlText w:val="%5).%6.%7."/>
      <w:lvlJc w:val="left"/>
      <w:pPr>
        <w:tabs>
          <w:tab w:val="num" w:pos="0"/>
        </w:tabs>
        <w:ind w:left="3968" w:hanging="708"/>
      </w:pPr>
      <w:rPr>
        <w:rFonts w:hint="default"/>
      </w:rPr>
    </w:lvl>
    <w:lvl w:ilvl="7">
      <w:start w:val="1"/>
      <w:numFmt w:val="decimal"/>
      <w:lvlText w:val="%5).%6.%7.%8."/>
      <w:lvlJc w:val="left"/>
      <w:pPr>
        <w:tabs>
          <w:tab w:val="num" w:pos="0"/>
        </w:tabs>
        <w:ind w:left="4676" w:hanging="708"/>
      </w:pPr>
      <w:rPr>
        <w:rFonts w:hint="default"/>
      </w:rPr>
    </w:lvl>
    <w:lvl w:ilvl="8">
      <w:start w:val="1"/>
      <w:numFmt w:val="decimal"/>
      <w:lvlText w:val="%5).%6.%7.%8.%9."/>
      <w:lvlJc w:val="left"/>
      <w:pPr>
        <w:tabs>
          <w:tab w:val="num" w:pos="0"/>
        </w:tabs>
        <w:ind w:left="5384" w:hanging="708"/>
      </w:pPr>
      <w:rPr>
        <w:rFonts w:hint="default"/>
      </w:rPr>
    </w:lvl>
  </w:abstractNum>
  <w:abstractNum w:abstractNumId="11">
    <w:nsid w:val="4082752C"/>
    <w:multiLevelType w:val="hybridMultilevel"/>
    <w:tmpl w:val="C93814D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8797F47"/>
    <w:multiLevelType w:val="hybridMultilevel"/>
    <w:tmpl w:val="2858FE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B594F01"/>
    <w:multiLevelType w:val="hybridMultilevel"/>
    <w:tmpl w:val="4B3232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3F774CB"/>
    <w:multiLevelType w:val="multilevel"/>
    <w:tmpl w:val="8A7A1650"/>
    <w:lvl w:ilvl="0">
      <w:start w:val="1"/>
      <w:numFmt w:val="decimal"/>
      <w:lvlText w:val="%1."/>
      <w:lvlJc w:val="left"/>
      <w:pPr>
        <w:tabs>
          <w:tab w:val="num" w:pos="360"/>
        </w:tabs>
        <w:ind w:left="284" w:hanging="284"/>
      </w:pPr>
      <w:rPr>
        <w:rFonts w:hint="default"/>
      </w:rPr>
    </w:lvl>
    <w:lvl w:ilvl="1">
      <w:start w:val="1"/>
      <w:numFmt w:val="decimal"/>
      <w:lvlText w:val="%1.%2."/>
      <w:lvlJc w:val="left"/>
      <w:pPr>
        <w:tabs>
          <w:tab w:val="num" w:pos="681"/>
        </w:tabs>
        <w:ind w:left="681" w:hanging="397"/>
      </w:pPr>
      <w:rPr>
        <w:rFonts w:hint="default"/>
        <w:b/>
        <w:strike w:val="0"/>
        <w:color w:val="auto"/>
        <w:sz w:val="22"/>
        <w:szCs w:val="22"/>
      </w:rPr>
    </w:lvl>
    <w:lvl w:ilvl="2">
      <w:start w:val="1"/>
      <w:numFmt w:val="decimal"/>
      <w:lvlText w:val="%1.%2.%3."/>
      <w:lvlJc w:val="left"/>
      <w:pPr>
        <w:tabs>
          <w:tab w:val="num" w:pos="1191"/>
        </w:tabs>
        <w:ind w:left="1191" w:hanging="510"/>
      </w:pPr>
      <w:rPr>
        <w:rFonts w:hint="default" w:cs="Arial" w:asciiTheme="minorHAnsi" w:hAnsiTheme="minorHAnsi"/>
        <w:b/>
        <w:color w:val="000000"/>
        <w:sz w:val="22"/>
        <w:szCs w:val="22"/>
      </w:rPr>
    </w:lvl>
    <w:lvl w:ilvl="3">
      <w:start w:val="1"/>
      <w:numFmt w:val="decimal"/>
      <w:lvlText w:val="%1.%2.%3.%4."/>
      <w:lvlJc w:val="left"/>
      <w:pPr>
        <w:tabs>
          <w:tab w:val="num" w:pos="1911"/>
        </w:tabs>
        <w:ind w:left="1815" w:hanging="624"/>
      </w:pPr>
      <w:rPr>
        <w:rFonts w:hint="default"/>
        <w:b w:val="0"/>
        <w:color w:val="auto"/>
      </w:rPr>
    </w:lvl>
    <w:lvl w:ilvl="4">
      <w:start w:val="1"/>
      <w:numFmt w:val="lowerLetter"/>
      <w:lvlText w:val="%5)."/>
      <w:lvlJc w:val="left"/>
      <w:pPr>
        <w:tabs>
          <w:tab w:val="num" w:pos="2722"/>
        </w:tabs>
        <w:ind w:left="2722" w:hanging="737"/>
      </w:pPr>
      <w:rPr>
        <w:rFonts w:hint="default"/>
      </w:rPr>
    </w:lvl>
    <w:lvl w:ilvl="5">
      <w:start w:val="1"/>
      <w:numFmt w:val="decimal"/>
      <w:lvlText w:val="%5).%6."/>
      <w:lvlJc w:val="left"/>
      <w:pPr>
        <w:tabs>
          <w:tab w:val="num" w:pos="0"/>
        </w:tabs>
        <w:ind w:left="3260" w:hanging="708"/>
      </w:pPr>
      <w:rPr>
        <w:rFonts w:hint="default"/>
      </w:rPr>
    </w:lvl>
    <w:lvl w:ilvl="6">
      <w:start w:val="1"/>
      <w:numFmt w:val="decimal"/>
      <w:lvlText w:val="%5).%6.%7."/>
      <w:lvlJc w:val="left"/>
      <w:pPr>
        <w:tabs>
          <w:tab w:val="num" w:pos="0"/>
        </w:tabs>
        <w:ind w:left="3968" w:hanging="708"/>
      </w:pPr>
      <w:rPr>
        <w:rFonts w:hint="default"/>
      </w:rPr>
    </w:lvl>
    <w:lvl w:ilvl="7">
      <w:start w:val="1"/>
      <w:numFmt w:val="decimal"/>
      <w:lvlText w:val="%5).%6.%7.%8."/>
      <w:lvlJc w:val="left"/>
      <w:pPr>
        <w:tabs>
          <w:tab w:val="num" w:pos="0"/>
        </w:tabs>
        <w:ind w:left="4676" w:hanging="708"/>
      </w:pPr>
      <w:rPr>
        <w:rFonts w:hint="default"/>
      </w:rPr>
    </w:lvl>
    <w:lvl w:ilvl="8">
      <w:start w:val="1"/>
      <w:numFmt w:val="decimal"/>
      <w:lvlText w:val="%5).%6.%7.%8.%9."/>
      <w:lvlJc w:val="left"/>
      <w:pPr>
        <w:tabs>
          <w:tab w:val="num" w:pos="0"/>
        </w:tabs>
        <w:ind w:left="5384" w:hanging="708"/>
      </w:pPr>
      <w:rPr>
        <w:rFonts w:hint="default"/>
      </w:rPr>
    </w:lvl>
  </w:abstractNum>
  <w:abstractNum w:abstractNumId="15">
    <w:nsid w:val="5BB74998"/>
    <w:multiLevelType w:val="hybridMultilevel"/>
    <w:tmpl w:val="BA6A03E6"/>
    <w:lvl w:ilvl="0" w:tplc="0D3891B8">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6">
    <w:nsid w:val="5C306B0E"/>
    <w:multiLevelType w:val="multilevel"/>
    <w:tmpl w:val="A25646DE"/>
    <w:lvl w:ilvl="0">
      <w:start w:val="1"/>
      <w:numFmt w:val="decimal"/>
      <w:lvlText w:val="%1."/>
      <w:lvlJc w:val="left"/>
      <w:pPr>
        <w:tabs>
          <w:tab w:val="num" w:pos="360"/>
        </w:tabs>
        <w:ind w:left="284" w:hanging="284"/>
      </w:pPr>
      <w:rPr>
        <w:rFonts w:hint="default"/>
      </w:rPr>
    </w:lvl>
    <w:lvl w:ilvl="1">
      <w:start w:val="1"/>
      <w:numFmt w:val="decimal"/>
      <w:lvlText w:val="%1.%2."/>
      <w:lvlJc w:val="left"/>
      <w:pPr>
        <w:tabs>
          <w:tab w:val="num" w:pos="681"/>
        </w:tabs>
        <w:ind w:left="681" w:hanging="397"/>
      </w:pPr>
      <w:rPr>
        <w:rFonts w:hint="default"/>
        <w:color w:val="auto"/>
      </w:rPr>
    </w:lvl>
    <w:lvl w:ilvl="2">
      <w:start w:val="1"/>
      <w:numFmt w:val="decimal"/>
      <w:lvlText w:val="%1.%2.%3."/>
      <w:lvlJc w:val="left"/>
      <w:pPr>
        <w:tabs>
          <w:tab w:val="num" w:pos="1191"/>
        </w:tabs>
        <w:ind w:left="1191" w:hanging="510"/>
      </w:pPr>
      <w:rPr>
        <w:rFonts w:hint="default"/>
        <w:b w:val="0"/>
      </w:rPr>
    </w:lvl>
    <w:lvl w:ilvl="3">
      <w:start w:val="1"/>
      <w:numFmt w:val="decimal"/>
      <w:lvlText w:val="%1.%2.%3.%4."/>
      <w:lvlJc w:val="left"/>
      <w:pPr>
        <w:tabs>
          <w:tab w:val="num" w:pos="1911"/>
        </w:tabs>
        <w:ind w:left="1815" w:hanging="624"/>
      </w:pPr>
      <w:rPr>
        <w:rFonts w:hint="default"/>
      </w:rPr>
    </w:lvl>
    <w:lvl w:ilvl="4">
      <w:start w:val="1"/>
      <w:numFmt w:val="lowerLetter"/>
      <w:lvlText w:val="%5)."/>
      <w:lvlJc w:val="left"/>
      <w:pPr>
        <w:tabs>
          <w:tab w:val="num" w:pos="2552"/>
        </w:tabs>
        <w:ind w:left="2552" w:hanging="737"/>
      </w:pPr>
      <w:rPr>
        <w:rFonts w:hint="default"/>
      </w:rPr>
    </w:lvl>
    <w:lvl w:ilvl="5">
      <w:start w:val="1"/>
      <w:numFmt w:val="decimal"/>
      <w:lvlText w:val="%5).%6."/>
      <w:lvlJc w:val="left"/>
      <w:pPr>
        <w:tabs>
          <w:tab w:val="num" w:pos="0"/>
        </w:tabs>
        <w:ind w:left="3260" w:hanging="708"/>
      </w:pPr>
      <w:rPr>
        <w:rFonts w:hint="default"/>
      </w:rPr>
    </w:lvl>
    <w:lvl w:ilvl="6">
      <w:start w:val="1"/>
      <w:numFmt w:val="decimal"/>
      <w:lvlText w:val="%5).%6.%7."/>
      <w:lvlJc w:val="left"/>
      <w:pPr>
        <w:tabs>
          <w:tab w:val="num" w:pos="0"/>
        </w:tabs>
        <w:ind w:left="3968" w:hanging="708"/>
      </w:pPr>
      <w:rPr>
        <w:rFonts w:hint="default"/>
      </w:rPr>
    </w:lvl>
    <w:lvl w:ilvl="7">
      <w:start w:val="1"/>
      <w:numFmt w:val="decimal"/>
      <w:lvlText w:val="%5).%6.%7.%8."/>
      <w:lvlJc w:val="left"/>
      <w:pPr>
        <w:tabs>
          <w:tab w:val="num" w:pos="0"/>
        </w:tabs>
        <w:ind w:left="4676" w:hanging="708"/>
      </w:pPr>
      <w:rPr>
        <w:rFonts w:hint="default"/>
      </w:rPr>
    </w:lvl>
    <w:lvl w:ilvl="8">
      <w:start w:val="1"/>
      <w:numFmt w:val="decimal"/>
      <w:lvlText w:val="%5).%6.%7.%8.%9."/>
      <w:lvlJc w:val="left"/>
      <w:pPr>
        <w:tabs>
          <w:tab w:val="num" w:pos="0"/>
        </w:tabs>
        <w:ind w:left="5384" w:hanging="708"/>
      </w:pPr>
      <w:rPr>
        <w:rFonts w:hint="default"/>
      </w:rPr>
    </w:lvl>
  </w:abstractNum>
  <w:abstractNum w:abstractNumId="17">
    <w:nsid w:val="5E84333B"/>
    <w:multiLevelType w:val="hybridMultilevel"/>
    <w:tmpl w:val="453ED4F4"/>
    <w:lvl w:ilvl="0" w:tplc="04160001">
      <w:start w:val="1"/>
      <w:numFmt w:val="bullet"/>
      <w:lvlText w:val=""/>
      <w:lvlJc w:val="left"/>
      <w:pPr>
        <w:tabs>
          <w:tab w:val="num" w:pos="360"/>
        </w:tabs>
        <w:ind w:left="360" w:hanging="360"/>
      </w:pPr>
      <w:rPr>
        <w:rFonts w:hint="default" w:ascii="Symbol" w:hAnsi="Symbol"/>
      </w:rPr>
    </w:lvl>
    <w:lvl w:ilvl="1" w:tplc="04160003" w:tentative="1">
      <w:start w:val="1"/>
      <w:numFmt w:val="bullet"/>
      <w:lvlText w:val="o"/>
      <w:lvlJc w:val="left"/>
      <w:pPr>
        <w:tabs>
          <w:tab w:val="num" w:pos="1080"/>
        </w:tabs>
        <w:ind w:left="1080" w:hanging="360"/>
      </w:pPr>
      <w:rPr>
        <w:rFonts w:hint="default" w:ascii="Courier New" w:hAnsi="Courier New"/>
      </w:rPr>
    </w:lvl>
    <w:lvl w:ilvl="2" w:tplc="04160005" w:tentative="1">
      <w:start w:val="1"/>
      <w:numFmt w:val="bullet"/>
      <w:lvlText w:val=""/>
      <w:lvlJc w:val="left"/>
      <w:pPr>
        <w:tabs>
          <w:tab w:val="num" w:pos="1800"/>
        </w:tabs>
        <w:ind w:left="1800" w:hanging="360"/>
      </w:pPr>
      <w:rPr>
        <w:rFonts w:hint="default" w:ascii="Wingdings" w:hAnsi="Wingdings"/>
      </w:rPr>
    </w:lvl>
    <w:lvl w:ilvl="3" w:tplc="04160001" w:tentative="1">
      <w:start w:val="1"/>
      <w:numFmt w:val="bullet"/>
      <w:lvlText w:val=""/>
      <w:lvlJc w:val="left"/>
      <w:pPr>
        <w:tabs>
          <w:tab w:val="num" w:pos="2520"/>
        </w:tabs>
        <w:ind w:left="2520" w:hanging="360"/>
      </w:pPr>
      <w:rPr>
        <w:rFonts w:hint="default" w:ascii="Symbol" w:hAnsi="Symbol"/>
      </w:rPr>
    </w:lvl>
    <w:lvl w:ilvl="4" w:tplc="04160003" w:tentative="1">
      <w:start w:val="1"/>
      <w:numFmt w:val="bullet"/>
      <w:lvlText w:val="o"/>
      <w:lvlJc w:val="left"/>
      <w:pPr>
        <w:tabs>
          <w:tab w:val="num" w:pos="3240"/>
        </w:tabs>
        <w:ind w:left="3240" w:hanging="360"/>
      </w:pPr>
      <w:rPr>
        <w:rFonts w:hint="default" w:ascii="Courier New" w:hAnsi="Courier New"/>
      </w:rPr>
    </w:lvl>
    <w:lvl w:ilvl="5" w:tplc="04160005" w:tentative="1">
      <w:start w:val="1"/>
      <w:numFmt w:val="bullet"/>
      <w:lvlText w:val=""/>
      <w:lvlJc w:val="left"/>
      <w:pPr>
        <w:tabs>
          <w:tab w:val="num" w:pos="3960"/>
        </w:tabs>
        <w:ind w:left="3960" w:hanging="360"/>
      </w:pPr>
      <w:rPr>
        <w:rFonts w:hint="default" w:ascii="Wingdings" w:hAnsi="Wingdings"/>
      </w:rPr>
    </w:lvl>
    <w:lvl w:ilvl="6" w:tplc="04160001" w:tentative="1">
      <w:start w:val="1"/>
      <w:numFmt w:val="bullet"/>
      <w:lvlText w:val=""/>
      <w:lvlJc w:val="left"/>
      <w:pPr>
        <w:tabs>
          <w:tab w:val="num" w:pos="4680"/>
        </w:tabs>
        <w:ind w:left="4680" w:hanging="360"/>
      </w:pPr>
      <w:rPr>
        <w:rFonts w:hint="default" w:ascii="Symbol" w:hAnsi="Symbol"/>
      </w:rPr>
    </w:lvl>
    <w:lvl w:ilvl="7" w:tplc="04160003" w:tentative="1">
      <w:start w:val="1"/>
      <w:numFmt w:val="bullet"/>
      <w:lvlText w:val="o"/>
      <w:lvlJc w:val="left"/>
      <w:pPr>
        <w:tabs>
          <w:tab w:val="num" w:pos="5400"/>
        </w:tabs>
        <w:ind w:left="5400" w:hanging="360"/>
      </w:pPr>
      <w:rPr>
        <w:rFonts w:hint="default" w:ascii="Courier New" w:hAnsi="Courier New"/>
      </w:rPr>
    </w:lvl>
    <w:lvl w:ilvl="8" w:tplc="04160005" w:tentative="1">
      <w:start w:val="1"/>
      <w:numFmt w:val="bullet"/>
      <w:lvlText w:val=""/>
      <w:lvlJc w:val="left"/>
      <w:pPr>
        <w:tabs>
          <w:tab w:val="num" w:pos="6120"/>
        </w:tabs>
        <w:ind w:left="6120" w:hanging="360"/>
      </w:pPr>
      <w:rPr>
        <w:rFonts w:hint="default" w:ascii="Wingdings" w:hAnsi="Wingdings"/>
      </w:rPr>
    </w:lvl>
  </w:abstractNum>
  <w:abstractNum w:abstractNumId="18">
    <w:nsid w:val="6A2F4D30"/>
    <w:multiLevelType w:val="hybridMultilevel"/>
    <w:tmpl w:val="DD7A2AF4"/>
    <w:lvl w:ilvl="0" w:tplc="944C9AB0">
      <w:start w:val="1"/>
      <w:numFmt w:val="lowerLetter"/>
      <w:lvlText w:val="%1)"/>
      <w:lvlJc w:val="left"/>
      <w:pPr>
        <w:ind w:left="2912" w:hanging="360"/>
      </w:pPr>
      <w:rPr>
        <w:rFonts w:hint="default"/>
        <w:u w:val="none"/>
      </w:rPr>
    </w:lvl>
    <w:lvl w:ilvl="1" w:tplc="04160019">
      <w:start w:val="1"/>
      <w:numFmt w:val="lowerLetter"/>
      <w:lvlText w:val="%2."/>
      <w:lvlJc w:val="left"/>
      <w:pPr>
        <w:ind w:left="3632" w:hanging="360"/>
      </w:pPr>
    </w:lvl>
    <w:lvl w:ilvl="2" w:tplc="0416001B">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9">
    <w:nsid w:val="6AC54707"/>
    <w:multiLevelType w:val="hybridMultilevel"/>
    <w:tmpl w:val="2FDEDEC4"/>
    <w:lvl w:ilvl="0" w:tplc="04160001">
      <w:start w:val="1"/>
      <w:numFmt w:val="bullet"/>
      <w:lvlText w:val=""/>
      <w:lvlJc w:val="left"/>
      <w:pPr>
        <w:ind w:left="360" w:hanging="360"/>
      </w:pPr>
      <w:rPr>
        <w:rFonts w:hint="default" w:ascii="Symbol" w:hAnsi="Symbol"/>
      </w:rPr>
    </w:lvl>
    <w:lvl w:ilvl="1" w:tplc="04160003">
      <w:start w:val="1"/>
      <w:numFmt w:val="bullet"/>
      <w:lvlText w:val="o"/>
      <w:lvlJc w:val="left"/>
      <w:pPr>
        <w:ind w:left="568" w:hanging="360"/>
      </w:pPr>
      <w:rPr>
        <w:rFonts w:hint="default" w:ascii="Courier New" w:hAnsi="Courier New" w:cs="Courier New"/>
      </w:rPr>
    </w:lvl>
    <w:lvl w:ilvl="2" w:tplc="04160005" w:tentative="1">
      <w:start w:val="1"/>
      <w:numFmt w:val="bullet"/>
      <w:lvlText w:val=""/>
      <w:lvlJc w:val="left"/>
      <w:pPr>
        <w:ind w:left="1800" w:hanging="360"/>
      </w:pPr>
      <w:rPr>
        <w:rFonts w:hint="default" w:ascii="Wingdings" w:hAnsi="Wingdings"/>
      </w:rPr>
    </w:lvl>
    <w:lvl w:ilvl="3" w:tplc="04160001" w:tentative="1">
      <w:start w:val="1"/>
      <w:numFmt w:val="bullet"/>
      <w:lvlText w:val=""/>
      <w:lvlJc w:val="left"/>
      <w:pPr>
        <w:ind w:left="2520" w:hanging="360"/>
      </w:pPr>
      <w:rPr>
        <w:rFonts w:hint="default" w:ascii="Symbol" w:hAnsi="Symbol"/>
      </w:rPr>
    </w:lvl>
    <w:lvl w:ilvl="4" w:tplc="04160003" w:tentative="1">
      <w:start w:val="1"/>
      <w:numFmt w:val="bullet"/>
      <w:lvlText w:val="o"/>
      <w:lvlJc w:val="left"/>
      <w:pPr>
        <w:ind w:left="3240" w:hanging="360"/>
      </w:pPr>
      <w:rPr>
        <w:rFonts w:hint="default" w:ascii="Courier New" w:hAnsi="Courier New" w:cs="Courier New"/>
      </w:rPr>
    </w:lvl>
    <w:lvl w:ilvl="5" w:tplc="04160005" w:tentative="1">
      <w:start w:val="1"/>
      <w:numFmt w:val="bullet"/>
      <w:lvlText w:val=""/>
      <w:lvlJc w:val="left"/>
      <w:pPr>
        <w:ind w:left="3960" w:hanging="360"/>
      </w:pPr>
      <w:rPr>
        <w:rFonts w:hint="default" w:ascii="Wingdings" w:hAnsi="Wingdings"/>
      </w:rPr>
    </w:lvl>
    <w:lvl w:ilvl="6" w:tplc="04160001" w:tentative="1">
      <w:start w:val="1"/>
      <w:numFmt w:val="bullet"/>
      <w:lvlText w:val=""/>
      <w:lvlJc w:val="left"/>
      <w:pPr>
        <w:ind w:left="4680" w:hanging="360"/>
      </w:pPr>
      <w:rPr>
        <w:rFonts w:hint="default" w:ascii="Symbol" w:hAnsi="Symbol"/>
      </w:rPr>
    </w:lvl>
    <w:lvl w:ilvl="7" w:tplc="04160003" w:tentative="1">
      <w:start w:val="1"/>
      <w:numFmt w:val="bullet"/>
      <w:lvlText w:val="o"/>
      <w:lvlJc w:val="left"/>
      <w:pPr>
        <w:ind w:left="5400" w:hanging="360"/>
      </w:pPr>
      <w:rPr>
        <w:rFonts w:hint="default" w:ascii="Courier New" w:hAnsi="Courier New" w:cs="Courier New"/>
      </w:rPr>
    </w:lvl>
    <w:lvl w:ilvl="8" w:tplc="04160005" w:tentative="1">
      <w:start w:val="1"/>
      <w:numFmt w:val="bullet"/>
      <w:lvlText w:val=""/>
      <w:lvlJc w:val="left"/>
      <w:pPr>
        <w:ind w:left="6120" w:hanging="360"/>
      </w:pPr>
      <w:rPr>
        <w:rFonts w:hint="default" w:ascii="Wingdings" w:hAnsi="Wingdings"/>
      </w:rPr>
    </w:lvl>
  </w:abstractNum>
  <w:abstractNum w:abstractNumId="20">
    <w:nsid w:val="736D7F2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37D4326"/>
    <w:multiLevelType w:val="singleLevel"/>
    <w:tmpl w:val="B972D536"/>
    <w:lvl w:ilvl="0">
      <w:start w:val="1"/>
      <w:numFmt w:val="decimal"/>
      <w:lvlText w:val="%1."/>
      <w:legacy w:legacy="1" w:legacySpace="0" w:legacyIndent="283"/>
      <w:lvlJc w:val="left"/>
      <w:pPr>
        <w:ind w:left="283" w:hanging="283"/>
      </w:pPr>
      <w:rPr>
        <w:color w:val="auto"/>
      </w:rPr>
    </w:lvl>
  </w:abstractNum>
  <w:abstractNum w:abstractNumId="22">
    <w:nsid w:val="73AA01E0"/>
    <w:multiLevelType w:val="multilevel"/>
    <w:tmpl w:val="A25646DE"/>
    <w:lvl w:ilvl="0">
      <w:start w:val="1"/>
      <w:numFmt w:val="decimal"/>
      <w:lvlText w:val="%1."/>
      <w:lvlJc w:val="left"/>
      <w:pPr>
        <w:tabs>
          <w:tab w:val="num" w:pos="360"/>
        </w:tabs>
        <w:ind w:left="284" w:hanging="284"/>
      </w:pPr>
      <w:rPr>
        <w:rFonts w:hint="default"/>
      </w:rPr>
    </w:lvl>
    <w:lvl w:ilvl="1">
      <w:start w:val="1"/>
      <w:numFmt w:val="decimal"/>
      <w:lvlText w:val="%1.%2."/>
      <w:lvlJc w:val="left"/>
      <w:pPr>
        <w:tabs>
          <w:tab w:val="num" w:pos="681"/>
        </w:tabs>
        <w:ind w:left="681" w:hanging="397"/>
      </w:pPr>
      <w:rPr>
        <w:rFonts w:hint="default"/>
        <w:color w:val="auto"/>
      </w:rPr>
    </w:lvl>
    <w:lvl w:ilvl="2">
      <w:start w:val="1"/>
      <w:numFmt w:val="decimal"/>
      <w:lvlText w:val="%1.%2.%3."/>
      <w:lvlJc w:val="left"/>
      <w:pPr>
        <w:tabs>
          <w:tab w:val="num" w:pos="1191"/>
        </w:tabs>
        <w:ind w:left="1191" w:hanging="510"/>
      </w:pPr>
      <w:rPr>
        <w:rFonts w:hint="default"/>
        <w:b w:val="0"/>
      </w:rPr>
    </w:lvl>
    <w:lvl w:ilvl="3">
      <w:start w:val="1"/>
      <w:numFmt w:val="decimal"/>
      <w:lvlText w:val="%1.%2.%3.%4."/>
      <w:lvlJc w:val="left"/>
      <w:pPr>
        <w:tabs>
          <w:tab w:val="num" w:pos="1911"/>
        </w:tabs>
        <w:ind w:left="1815" w:hanging="624"/>
      </w:pPr>
      <w:rPr>
        <w:rFonts w:hint="default"/>
      </w:rPr>
    </w:lvl>
    <w:lvl w:ilvl="4">
      <w:start w:val="1"/>
      <w:numFmt w:val="lowerLetter"/>
      <w:lvlText w:val="%5)."/>
      <w:lvlJc w:val="left"/>
      <w:pPr>
        <w:tabs>
          <w:tab w:val="num" w:pos="2552"/>
        </w:tabs>
        <w:ind w:left="2552" w:hanging="737"/>
      </w:pPr>
      <w:rPr>
        <w:rFonts w:hint="default"/>
      </w:rPr>
    </w:lvl>
    <w:lvl w:ilvl="5">
      <w:start w:val="1"/>
      <w:numFmt w:val="decimal"/>
      <w:lvlText w:val="%5).%6."/>
      <w:lvlJc w:val="left"/>
      <w:pPr>
        <w:tabs>
          <w:tab w:val="num" w:pos="0"/>
        </w:tabs>
        <w:ind w:left="3260" w:hanging="708"/>
      </w:pPr>
      <w:rPr>
        <w:rFonts w:hint="default"/>
      </w:rPr>
    </w:lvl>
    <w:lvl w:ilvl="6">
      <w:start w:val="1"/>
      <w:numFmt w:val="decimal"/>
      <w:lvlText w:val="%5).%6.%7."/>
      <w:lvlJc w:val="left"/>
      <w:pPr>
        <w:tabs>
          <w:tab w:val="num" w:pos="0"/>
        </w:tabs>
        <w:ind w:left="3968" w:hanging="708"/>
      </w:pPr>
      <w:rPr>
        <w:rFonts w:hint="default"/>
      </w:rPr>
    </w:lvl>
    <w:lvl w:ilvl="7">
      <w:start w:val="1"/>
      <w:numFmt w:val="decimal"/>
      <w:lvlText w:val="%5).%6.%7.%8."/>
      <w:lvlJc w:val="left"/>
      <w:pPr>
        <w:tabs>
          <w:tab w:val="num" w:pos="0"/>
        </w:tabs>
        <w:ind w:left="4676" w:hanging="708"/>
      </w:pPr>
      <w:rPr>
        <w:rFonts w:hint="default"/>
      </w:rPr>
    </w:lvl>
    <w:lvl w:ilvl="8">
      <w:start w:val="1"/>
      <w:numFmt w:val="decimal"/>
      <w:lvlText w:val="%5).%6.%7.%8.%9."/>
      <w:lvlJc w:val="left"/>
      <w:pPr>
        <w:tabs>
          <w:tab w:val="num" w:pos="0"/>
        </w:tabs>
        <w:ind w:left="5384" w:hanging="708"/>
      </w:pPr>
      <w:rPr>
        <w:rFonts w:hint="default"/>
      </w:rPr>
    </w:lvl>
  </w:abstractNum>
  <w:abstractNum w:abstractNumId="23">
    <w:nsid w:val="75DB17BB"/>
    <w:multiLevelType w:val="hybridMultilevel"/>
    <w:tmpl w:val="5FA4967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7DF0B5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84367AB"/>
    <w:multiLevelType w:val="multilevel"/>
    <w:tmpl w:val="590CACC8"/>
    <w:lvl w:ilvl="0">
      <w:start w:val="1"/>
      <w:numFmt w:val="decimal"/>
      <w:lvlText w:val="%1."/>
      <w:lvlJc w:val="left"/>
      <w:pPr>
        <w:tabs>
          <w:tab w:val="num" w:pos="360"/>
        </w:tabs>
        <w:ind w:left="284" w:hanging="284"/>
      </w:pPr>
      <w:rPr>
        <w:rFonts w:hint="default"/>
      </w:rPr>
    </w:lvl>
    <w:lvl w:ilvl="1">
      <w:start w:val="1"/>
      <w:numFmt w:val="decimal"/>
      <w:lvlText w:val="%1.%2."/>
      <w:lvlJc w:val="left"/>
      <w:pPr>
        <w:tabs>
          <w:tab w:val="num" w:pos="681"/>
        </w:tabs>
        <w:ind w:left="681" w:hanging="397"/>
      </w:pPr>
      <w:rPr>
        <w:rFonts w:hint="default"/>
        <w:b w:val="0"/>
        <w:strike w:val="0"/>
        <w:color w:val="auto"/>
      </w:rPr>
    </w:lvl>
    <w:lvl w:ilvl="2">
      <w:start w:val="1"/>
      <w:numFmt w:val="decimal"/>
      <w:lvlText w:val="%1.%2.%3."/>
      <w:lvlJc w:val="left"/>
      <w:pPr>
        <w:tabs>
          <w:tab w:val="num" w:pos="1191"/>
        </w:tabs>
        <w:ind w:left="1191" w:hanging="510"/>
      </w:pPr>
      <w:rPr>
        <w:rFonts w:hint="default" w:ascii="Arial" w:hAnsi="Arial" w:cs="Arial"/>
        <w:b w:val="0"/>
        <w:color w:val="000000"/>
        <w:sz w:val="20"/>
        <w:szCs w:val="20"/>
      </w:rPr>
    </w:lvl>
    <w:lvl w:ilvl="3">
      <w:start w:val="1"/>
      <w:numFmt w:val="decimal"/>
      <w:lvlText w:val="%1.%2.%3.%4."/>
      <w:lvlJc w:val="left"/>
      <w:pPr>
        <w:tabs>
          <w:tab w:val="num" w:pos="1911"/>
        </w:tabs>
        <w:ind w:left="1815" w:hanging="624"/>
      </w:pPr>
      <w:rPr>
        <w:rFonts w:hint="default"/>
        <w:b w:val="0"/>
        <w:color w:val="auto"/>
      </w:rPr>
    </w:lvl>
    <w:lvl w:ilvl="4">
      <w:start w:val="1"/>
      <w:numFmt w:val="lowerLetter"/>
      <w:lvlText w:val="%5)."/>
      <w:lvlJc w:val="left"/>
      <w:pPr>
        <w:tabs>
          <w:tab w:val="num" w:pos="2722"/>
        </w:tabs>
        <w:ind w:left="2722" w:hanging="737"/>
      </w:pPr>
      <w:rPr>
        <w:rFonts w:hint="default"/>
      </w:rPr>
    </w:lvl>
    <w:lvl w:ilvl="5">
      <w:start w:val="1"/>
      <w:numFmt w:val="decimal"/>
      <w:lvlText w:val="%5).%6."/>
      <w:lvlJc w:val="left"/>
      <w:pPr>
        <w:tabs>
          <w:tab w:val="num" w:pos="0"/>
        </w:tabs>
        <w:ind w:left="3260" w:hanging="708"/>
      </w:pPr>
      <w:rPr>
        <w:rFonts w:hint="default"/>
      </w:rPr>
    </w:lvl>
    <w:lvl w:ilvl="6">
      <w:start w:val="1"/>
      <w:numFmt w:val="decimal"/>
      <w:lvlText w:val="%5).%6.%7."/>
      <w:lvlJc w:val="left"/>
      <w:pPr>
        <w:tabs>
          <w:tab w:val="num" w:pos="0"/>
        </w:tabs>
        <w:ind w:left="3968" w:hanging="708"/>
      </w:pPr>
      <w:rPr>
        <w:rFonts w:hint="default"/>
      </w:rPr>
    </w:lvl>
    <w:lvl w:ilvl="7">
      <w:start w:val="1"/>
      <w:numFmt w:val="decimal"/>
      <w:lvlText w:val="%5).%6.%7.%8."/>
      <w:lvlJc w:val="left"/>
      <w:pPr>
        <w:tabs>
          <w:tab w:val="num" w:pos="0"/>
        </w:tabs>
        <w:ind w:left="4676" w:hanging="708"/>
      </w:pPr>
      <w:rPr>
        <w:rFonts w:hint="default"/>
      </w:rPr>
    </w:lvl>
    <w:lvl w:ilvl="8">
      <w:start w:val="1"/>
      <w:numFmt w:val="decimal"/>
      <w:lvlText w:val="%5).%6.%7.%8.%9."/>
      <w:lvlJc w:val="left"/>
      <w:pPr>
        <w:tabs>
          <w:tab w:val="num" w:pos="0"/>
        </w:tabs>
        <w:ind w:left="5384" w:hanging="708"/>
      </w:pPr>
      <w:rPr>
        <w:rFonts w:hint="default"/>
      </w:rPr>
    </w:lvl>
  </w:abstractNum>
  <w:num w:numId="1">
    <w:abstractNumId w:val="4"/>
  </w:num>
  <w:num w:numId="2">
    <w:abstractNumId w:val="14"/>
  </w:num>
  <w:num w:numId="3">
    <w:abstractNumId w:val="21"/>
  </w:num>
  <w:num w:numId="4">
    <w:abstractNumId w:val="17"/>
  </w:num>
  <w:num w:numId="5">
    <w:abstractNumId w:val="11"/>
  </w:num>
  <w:num w:numId="6">
    <w:abstractNumId w:val="12"/>
  </w:num>
  <w:num w:numId="7">
    <w:abstractNumId w:val="6"/>
  </w:num>
  <w:num w:numId="8">
    <w:abstractNumId w:val="20"/>
  </w:num>
  <w:num w:numId="9">
    <w:abstractNumId w:val="16"/>
  </w:num>
  <w:num w:numId="10">
    <w:abstractNumId w:val="2"/>
  </w:num>
  <w:num w:numId="11">
    <w:abstractNumId w:val="19"/>
  </w:num>
  <w:num w:numId="12">
    <w:abstractNumId w:val="0"/>
  </w:num>
  <w:num w:numId="13">
    <w:abstractNumId w:val="7"/>
  </w:num>
  <w:num w:numId="14">
    <w:abstractNumId w:val="10"/>
  </w:num>
  <w:num w:numId="15">
    <w:abstractNumId w:val="5"/>
  </w:num>
  <w:num w:numId="16">
    <w:abstractNumId w:val="9"/>
  </w:num>
  <w:num w:numId="17">
    <w:abstractNumId w:val="24"/>
  </w:num>
  <w:num w:numId="18">
    <w:abstractNumId w:val="23"/>
  </w:num>
  <w:num w:numId="19">
    <w:abstractNumId w:val="8"/>
  </w:num>
  <w:num w:numId="20">
    <w:abstractNumId w:val="13"/>
  </w:num>
  <w:num w:numId="21">
    <w:abstractNumId w:val="22"/>
  </w:num>
  <w:num w:numId="22">
    <w:abstractNumId w:val="18"/>
  </w:num>
  <w:num w:numId="23">
    <w:abstractNumId w:val="1"/>
  </w:num>
  <w:num w:numId="24">
    <w:abstractNumId w:val="15"/>
  </w:num>
  <w:num w:numId="25">
    <w:abstractNumId w:val="2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activeWritingStyle w:lang="pt-BR" w:vendorID="64" w:dllVersion="131078" w:nlCheck="1" w:checkStyle="0" w:appName="MSWord"/>
  <w:activeWritingStyle w:lang="es-ES_tradnl" w:vendorID="64" w:dllVersion="131078" w:nlCheck="1" w:checkStyle="1" w:appName="MSWord"/>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10"/>
    <w:rsid w:val="00000139"/>
    <w:rsid w:val="000018CB"/>
    <w:rsid w:val="00016D74"/>
    <w:rsid w:val="00024874"/>
    <w:rsid w:val="00026F84"/>
    <w:rsid w:val="0003206D"/>
    <w:rsid w:val="00033C98"/>
    <w:rsid w:val="000379CE"/>
    <w:rsid w:val="00041914"/>
    <w:rsid w:val="00041FA4"/>
    <w:rsid w:val="00043CCD"/>
    <w:rsid w:val="00045B81"/>
    <w:rsid w:val="00050939"/>
    <w:rsid w:val="000512FB"/>
    <w:rsid w:val="00053C79"/>
    <w:rsid w:val="000578DD"/>
    <w:rsid w:val="00060D21"/>
    <w:rsid w:val="00063E0D"/>
    <w:rsid w:val="0006482B"/>
    <w:rsid w:val="000663A3"/>
    <w:rsid w:val="000666E1"/>
    <w:rsid w:val="00070386"/>
    <w:rsid w:val="00070BCB"/>
    <w:rsid w:val="00074038"/>
    <w:rsid w:val="000863E4"/>
    <w:rsid w:val="000907E8"/>
    <w:rsid w:val="00093C2E"/>
    <w:rsid w:val="00097B66"/>
    <w:rsid w:val="000A0CDA"/>
    <w:rsid w:val="000A1273"/>
    <w:rsid w:val="000A6CD4"/>
    <w:rsid w:val="000C3496"/>
    <w:rsid w:val="000C519E"/>
    <w:rsid w:val="000C72BB"/>
    <w:rsid w:val="000C7571"/>
    <w:rsid w:val="000D1CCF"/>
    <w:rsid w:val="000D6846"/>
    <w:rsid w:val="000D6A7B"/>
    <w:rsid w:val="000E3BDB"/>
    <w:rsid w:val="000E7828"/>
    <w:rsid w:val="000F0587"/>
    <w:rsid w:val="000F092C"/>
    <w:rsid w:val="000F0A33"/>
    <w:rsid w:val="000F1C4D"/>
    <w:rsid w:val="00105CFC"/>
    <w:rsid w:val="001075F2"/>
    <w:rsid w:val="00107B52"/>
    <w:rsid w:val="001102EB"/>
    <w:rsid w:val="00116566"/>
    <w:rsid w:val="001202AA"/>
    <w:rsid w:val="00122135"/>
    <w:rsid w:val="00122908"/>
    <w:rsid w:val="001370ED"/>
    <w:rsid w:val="00142B8B"/>
    <w:rsid w:val="00143FD9"/>
    <w:rsid w:val="00145B78"/>
    <w:rsid w:val="00151BDD"/>
    <w:rsid w:val="00152CFE"/>
    <w:rsid w:val="001551EC"/>
    <w:rsid w:val="00155AA2"/>
    <w:rsid w:val="00155EA1"/>
    <w:rsid w:val="00156EC1"/>
    <w:rsid w:val="001571B7"/>
    <w:rsid w:val="00160B4E"/>
    <w:rsid w:val="00170786"/>
    <w:rsid w:val="00180AF5"/>
    <w:rsid w:val="00181571"/>
    <w:rsid w:val="00182A4F"/>
    <w:rsid w:val="001852B9"/>
    <w:rsid w:val="00187434"/>
    <w:rsid w:val="001953E8"/>
    <w:rsid w:val="001A16AF"/>
    <w:rsid w:val="001A4BAD"/>
    <w:rsid w:val="001A512A"/>
    <w:rsid w:val="001B0634"/>
    <w:rsid w:val="001B386A"/>
    <w:rsid w:val="001B4C0E"/>
    <w:rsid w:val="001B52E6"/>
    <w:rsid w:val="001C139E"/>
    <w:rsid w:val="001D10CD"/>
    <w:rsid w:val="001D249D"/>
    <w:rsid w:val="001E0DB0"/>
    <w:rsid w:val="001E3DB4"/>
    <w:rsid w:val="001E5553"/>
    <w:rsid w:val="001E78F4"/>
    <w:rsid w:val="001F5665"/>
    <w:rsid w:val="0020366B"/>
    <w:rsid w:val="00203802"/>
    <w:rsid w:val="002052B4"/>
    <w:rsid w:val="002104B9"/>
    <w:rsid w:val="00211163"/>
    <w:rsid w:val="00211FC7"/>
    <w:rsid w:val="00213300"/>
    <w:rsid w:val="002165D3"/>
    <w:rsid w:val="002170D0"/>
    <w:rsid w:val="00217256"/>
    <w:rsid w:val="00225BE5"/>
    <w:rsid w:val="00225DDB"/>
    <w:rsid w:val="00226007"/>
    <w:rsid w:val="002263CB"/>
    <w:rsid w:val="0022663B"/>
    <w:rsid w:val="0022688F"/>
    <w:rsid w:val="00226A0D"/>
    <w:rsid w:val="0023186D"/>
    <w:rsid w:val="0024654C"/>
    <w:rsid w:val="00246B19"/>
    <w:rsid w:val="002539E9"/>
    <w:rsid w:val="00254F28"/>
    <w:rsid w:val="0026740E"/>
    <w:rsid w:val="0027053B"/>
    <w:rsid w:val="00273D79"/>
    <w:rsid w:val="00280AE4"/>
    <w:rsid w:val="0028234D"/>
    <w:rsid w:val="002848EC"/>
    <w:rsid w:val="0028591D"/>
    <w:rsid w:val="00285DCC"/>
    <w:rsid w:val="00285E52"/>
    <w:rsid w:val="00291C00"/>
    <w:rsid w:val="00293424"/>
    <w:rsid w:val="002938DF"/>
    <w:rsid w:val="0029579D"/>
    <w:rsid w:val="002A4338"/>
    <w:rsid w:val="002A76EA"/>
    <w:rsid w:val="002A7BFA"/>
    <w:rsid w:val="002B0323"/>
    <w:rsid w:val="002B171B"/>
    <w:rsid w:val="002B507C"/>
    <w:rsid w:val="002B672B"/>
    <w:rsid w:val="002C0DF1"/>
    <w:rsid w:val="002C3C10"/>
    <w:rsid w:val="002D5549"/>
    <w:rsid w:val="002D5EB8"/>
    <w:rsid w:val="002E73CD"/>
    <w:rsid w:val="002E7C5D"/>
    <w:rsid w:val="002F3935"/>
    <w:rsid w:val="003003A4"/>
    <w:rsid w:val="00301BA9"/>
    <w:rsid w:val="00302C8F"/>
    <w:rsid w:val="003076A7"/>
    <w:rsid w:val="00312008"/>
    <w:rsid w:val="00312F77"/>
    <w:rsid w:val="00313E8A"/>
    <w:rsid w:val="00314B7B"/>
    <w:rsid w:val="00315A08"/>
    <w:rsid w:val="00322772"/>
    <w:rsid w:val="00334D43"/>
    <w:rsid w:val="00337F27"/>
    <w:rsid w:val="003443B9"/>
    <w:rsid w:val="0034463E"/>
    <w:rsid w:val="00344F38"/>
    <w:rsid w:val="00355AF1"/>
    <w:rsid w:val="00357C37"/>
    <w:rsid w:val="00362904"/>
    <w:rsid w:val="00363FE1"/>
    <w:rsid w:val="003647CC"/>
    <w:rsid w:val="003650B5"/>
    <w:rsid w:val="00365219"/>
    <w:rsid w:val="003655A7"/>
    <w:rsid w:val="00366D9C"/>
    <w:rsid w:val="00367CDB"/>
    <w:rsid w:val="0037008F"/>
    <w:rsid w:val="003715E4"/>
    <w:rsid w:val="003727C3"/>
    <w:rsid w:val="003746C1"/>
    <w:rsid w:val="00374FDB"/>
    <w:rsid w:val="00376A97"/>
    <w:rsid w:val="0037740D"/>
    <w:rsid w:val="003811C9"/>
    <w:rsid w:val="00394F53"/>
    <w:rsid w:val="003A56C9"/>
    <w:rsid w:val="003B192A"/>
    <w:rsid w:val="003B389B"/>
    <w:rsid w:val="003B4043"/>
    <w:rsid w:val="003B74E2"/>
    <w:rsid w:val="003C1192"/>
    <w:rsid w:val="003C2D5D"/>
    <w:rsid w:val="003C428F"/>
    <w:rsid w:val="003C54E6"/>
    <w:rsid w:val="003C6FF7"/>
    <w:rsid w:val="003C7B18"/>
    <w:rsid w:val="003D0169"/>
    <w:rsid w:val="003D203E"/>
    <w:rsid w:val="003D5272"/>
    <w:rsid w:val="003E0CD8"/>
    <w:rsid w:val="003E1001"/>
    <w:rsid w:val="003E2FD4"/>
    <w:rsid w:val="003F1532"/>
    <w:rsid w:val="003F25DA"/>
    <w:rsid w:val="003F563C"/>
    <w:rsid w:val="003F5A2E"/>
    <w:rsid w:val="00401055"/>
    <w:rsid w:val="004013CF"/>
    <w:rsid w:val="0041017F"/>
    <w:rsid w:val="00411A7B"/>
    <w:rsid w:val="0041376A"/>
    <w:rsid w:val="00417241"/>
    <w:rsid w:val="00427884"/>
    <w:rsid w:val="00427D37"/>
    <w:rsid w:val="0043085E"/>
    <w:rsid w:val="00442662"/>
    <w:rsid w:val="00443A37"/>
    <w:rsid w:val="004448F1"/>
    <w:rsid w:val="004475FE"/>
    <w:rsid w:val="00447ED5"/>
    <w:rsid w:val="00457747"/>
    <w:rsid w:val="0046183A"/>
    <w:rsid w:val="00462B4A"/>
    <w:rsid w:val="0046645B"/>
    <w:rsid w:val="00467A9E"/>
    <w:rsid w:val="00470C15"/>
    <w:rsid w:val="0047266D"/>
    <w:rsid w:val="004776D9"/>
    <w:rsid w:val="00480A9C"/>
    <w:rsid w:val="00480E7D"/>
    <w:rsid w:val="00483166"/>
    <w:rsid w:val="004854DC"/>
    <w:rsid w:val="00487097"/>
    <w:rsid w:val="00493D81"/>
    <w:rsid w:val="0049702C"/>
    <w:rsid w:val="00497ABD"/>
    <w:rsid w:val="004A013C"/>
    <w:rsid w:val="004A1453"/>
    <w:rsid w:val="004A2632"/>
    <w:rsid w:val="004A2AC9"/>
    <w:rsid w:val="004A7C87"/>
    <w:rsid w:val="004A7F16"/>
    <w:rsid w:val="004B4FD6"/>
    <w:rsid w:val="004C116C"/>
    <w:rsid w:val="004C1261"/>
    <w:rsid w:val="004C20A4"/>
    <w:rsid w:val="004D49E3"/>
    <w:rsid w:val="004E389C"/>
    <w:rsid w:val="004E3C84"/>
    <w:rsid w:val="004F194E"/>
    <w:rsid w:val="004F26FE"/>
    <w:rsid w:val="004F571E"/>
    <w:rsid w:val="005049FB"/>
    <w:rsid w:val="00506195"/>
    <w:rsid w:val="00506AAC"/>
    <w:rsid w:val="0050707D"/>
    <w:rsid w:val="005146E6"/>
    <w:rsid w:val="005148F7"/>
    <w:rsid w:val="00514CC2"/>
    <w:rsid w:val="005169E7"/>
    <w:rsid w:val="005315D8"/>
    <w:rsid w:val="005332AE"/>
    <w:rsid w:val="0054249B"/>
    <w:rsid w:val="0054348D"/>
    <w:rsid w:val="00547AD0"/>
    <w:rsid w:val="005612C6"/>
    <w:rsid w:val="005617B7"/>
    <w:rsid w:val="00567532"/>
    <w:rsid w:val="00573214"/>
    <w:rsid w:val="00573DF4"/>
    <w:rsid w:val="005762F3"/>
    <w:rsid w:val="00581B42"/>
    <w:rsid w:val="00581C94"/>
    <w:rsid w:val="005852FB"/>
    <w:rsid w:val="00587536"/>
    <w:rsid w:val="00592797"/>
    <w:rsid w:val="005A056A"/>
    <w:rsid w:val="005A3790"/>
    <w:rsid w:val="005B1A3A"/>
    <w:rsid w:val="005B211A"/>
    <w:rsid w:val="005B21C4"/>
    <w:rsid w:val="005B4A03"/>
    <w:rsid w:val="005B6338"/>
    <w:rsid w:val="005C5784"/>
    <w:rsid w:val="005C6B85"/>
    <w:rsid w:val="005D10B2"/>
    <w:rsid w:val="005D36B3"/>
    <w:rsid w:val="005D3C55"/>
    <w:rsid w:val="005D58D7"/>
    <w:rsid w:val="005D5E22"/>
    <w:rsid w:val="005D6DBD"/>
    <w:rsid w:val="005E1116"/>
    <w:rsid w:val="005E3C9C"/>
    <w:rsid w:val="005E7BA6"/>
    <w:rsid w:val="005F15E0"/>
    <w:rsid w:val="005F6326"/>
    <w:rsid w:val="005F798E"/>
    <w:rsid w:val="0060017E"/>
    <w:rsid w:val="00602005"/>
    <w:rsid w:val="00602D48"/>
    <w:rsid w:val="00604646"/>
    <w:rsid w:val="00604E15"/>
    <w:rsid w:val="00606C1E"/>
    <w:rsid w:val="00607651"/>
    <w:rsid w:val="00613D6A"/>
    <w:rsid w:val="00614995"/>
    <w:rsid w:val="00620F7E"/>
    <w:rsid w:val="00626F34"/>
    <w:rsid w:val="00630973"/>
    <w:rsid w:val="0063230D"/>
    <w:rsid w:val="00634DD0"/>
    <w:rsid w:val="006355F6"/>
    <w:rsid w:val="006409FD"/>
    <w:rsid w:val="006425BC"/>
    <w:rsid w:val="00646DA5"/>
    <w:rsid w:val="00647748"/>
    <w:rsid w:val="00647917"/>
    <w:rsid w:val="0065292A"/>
    <w:rsid w:val="00653570"/>
    <w:rsid w:val="0065464E"/>
    <w:rsid w:val="00654B22"/>
    <w:rsid w:val="0066024D"/>
    <w:rsid w:val="00666F7B"/>
    <w:rsid w:val="006677A7"/>
    <w:rsid w:val="00670DB6"/>
    <w:rsid w:val="006711F0"/>
    <w:rsid w:val="00671701"/>
    <w:rsid w:val="006739FF"/>
    <w:rsid w:val="0067649E"/>
    <w:rsid w:val="00680D21"/>
    <w:rsid w:val="00682067"/>
    <w:rsid w:val="00683BA6"/>
    <w:rsid w:val="00694A49"/>
    <w:rsid w:val="006A3630"/>
    <w:rsid w:val="006C4CE1"/>
    <w:rsid w:val="006C6A07"/>
    <w:rsid w:val="006C6CA8"/>
    <w:rsid w:val="006C7154"/>
    <w:rsid w:val="006D2D9A"/>
    <w:rsid w:val="006D4805"/>
    <w:rsid w:val="006D59FB"/>
    <w:rsid w:val="006D5F0C"/>
    <w:rsid w:val="006E062B"/>
    <w:rsid w:val="006E34CF"/>
    <w:rsid w:val="006F0148"/>
    <w:rsid w:val="006F22F1"/>
    <w:rsid w:val="006F7C8B"/>
    <w:rsid w:val="007018D7"/>
    <w:rsid w:val="00707706"/>
    <w:rsid w:val="00710D1B"/>
    <w:rsid w:val="00712C87"/>
    <w:rsid w:val="007139C4"/>
    <w:rsid w:val="007150C1"/>
    <w:rsid w:val="00720CDD"/>
    <w:rsid w:val="00722517"/>
    <w:rsid w:val="00730A1D"/>
    <w:rsid w:val="00731182"/>
    <w:rsid w:val="007342EF"/>
    <w:rsid w:val="007374D6"/>
    <w:rsid w:val="0074144F"/>
    <w:rsid w:val="007453C1"/>
    <w:rsid w:val="00745C53"/>
    <w:rsid w:val="007633A4"/>
    <w:rsid w:val="0077139B"/>
    <w:rsid w:val="00773085"/>
    <w:rsid w:val="00781459"/>
    <w:rsid w:val="00781C6E"/>
    <w:rsid w:val="00785A74"/>
    <w:rsid w:val="0079185A"/>
    <w:rsid w:val="00794429"/>
    <w:rsid w:val="00794D95"/>
    <w:rsid w:val="00795126"/>
    <w:rsid w:val="007A1800"/>
    <w:rsid w:val="007A3BF7"/>
    <w:rsid w:val="007B1579"/>
    <w:rsid w:val="007B2CF1"/>
    <w:rsid w:val="007B4DDF"/>
    <w:rsid w:val="007B5190"/>
    <w:rsid w:val="007B52D0"/>
    <w:rsid w:val="007C09B7"/>
    <w:rsid w:val="007C1CBA"/>
    <w:rsid w:val="007C2F88"/>
    <w:rsid w:val="007C3761"/>
    <w:rsid w:val="007C3B27"/>
    <w:rsid w:val="007C6A35"/>
    <w:rsid w:val="007C76B3"/>
    <w:rsid w:val="007D0E9B"/>
    <w:rsid w:val="007D1D54"/>
    <w:rsid w:val="007E1DAF"/>
    <w:rsid w:val="007E3039"/>
    <w:rsid w:val="007E5FF8"/>
    <w:rsid w:val="007E63B0"/>
    <w:rsid w:val="007E7B0A"/>
    <w:rsid w:val="007F035E"/>
    <w:rsid w:val="007F1DBA"/>
    <w:rsid w:val="008027C0"/>
    <w:rsid w:val="00804EB8"/>
    <w:rsid w:val="00813657"/>
    <w:rsid w:val="0082080B"/>
    <w:rsid w:val="0082112F"/>
    <w:rsid w:val="00821D86"/>
    <w:rsid w:val="00822608"/>
    <w:rsid w:val="00825354"/>
    <w:rsid w:val="00825F29"/>
    <w:rsid w:val="00831C6F"/>
    <w:rsid w:val="008331EB"/>
    <w:rsid w:val="008359D5"/>
    <w:rsid w:val="00836272"/>
    <w:rsid w:val="00852B34"/>
    <w:rsid w:val="00852C2D"/>
    <w:rsid w:val="008556FD"/>
    <w:rsid w:val="00856231"/>
    <w:rsid w:val="008579B6"/>
    <w:rsid w:val="00857A01"/>
    <w:rsid w:val="00861970"/>
    <w:rsid w:val="00862579"/>
    <w:rsid w:val="00870201"/>
    <w:rsid w:val="00883004"/>
    <w:rsid w:val="00883B7E"/>
    <w:rsid w:val="0088723F"/>
    <w:rsid w:val="0089048D"/>
    <w:rsid w:val="00890DE9"/>
    <w:rsid w:val="0089311A"/>
    <w:rsid w:val="008A1302"/>
    <w:rsid w:val="008A49DF"/>
    <w:rsid w:val="008B3689"/>
    <w:rsid w:val="008B4B29"/>
    <w:rsid w:val="008B615E"/>
    <w:rsid w:val="008B775C"/>
    <w:rsid w:val="008C0AF4"/>
    <w:rsid w:val="008C5CED"/>
    <w:rsid w:val="008C76F2"/>
    <w:rsid w:val="008D1439"/>
    <w:rsid w:val="008D7F7A"/>
    <w:rsid w:val="008E77C4"/>
    <w:rsid w:val="008F2057"/>
    <w:rsid w:val="008F4C03"/>
    <w:rsid w:val="00900CD2"/>
    <w:rsid w:val="00903191"/>
    <w:rsid w:val="009041D9"/>
    <w:rsid w:val="009041F1"/>
    <w:rsid w:val="009103F7"/>
    <w:rsid w:val="0091047A"/>
    <w:rsid w:val="009113DF"/>
    <w:rsid w:val="009169E1"/>
    <w:rsid w:val="00922532"/>
    <w:rsid w:val="0093150B"/>
    <w:rsid w:val="009316E7"/>
    <w:rsid w:val="0093371C"/>
    <w:rsid w:val="0093442B"/>
    <w:rsid w:val="00936739"/>
    <w:rsid w:val="00937D6D"/>
    <w:rsid w:val="00944CDB"/>
    <w:rsid w:val="009457B2"/>
    <w:rsid w:val="0094763F"/>
    <w:rsid w:val="00947BB5"/>
    <w:rsid w:val="00952761"/>
    <w:rsid w:val="00952B93"/>
    <w:rsid w:val="00957F74"/>
    <w:rsid w:val="00965F37"/>
    <w:rsid w:val="00972675"/>
    <w:rsid w:val="009748BC"/>
    <w:rsid w:val="00974E7C"/>
    <w:rsid w:val="00990FEB"/>
    <w:rsid w:val="00993852"/>
    <w:rsid w:val="00993F09"/>
    <w:rsid w:val="009956B3"/>
    <w:rsid w:val="00996D52"/>
    <w:rsid w:val="00997264"/>
    <w:rsid w:val="009A27EE"/>
    <w:rsid w:val="009B67D5"/>
    <w:rsid w:val="009C0E98"/>
    <w:rsid w:val="009C48B2"/>
    <w:rsid w:val="009C7289"/>
    <w:rsid w:val="009C7DEC"/>
    <w:rsid w:val="009D6B9E"/>
    <w:rsid w:val="009E1BC4"/>
    <w:rsid w:val="009E2AE0"/>
    <w:rsid w:val="009E3276"/>
    <w:rsid w:val="009E39A9"/>
    <w:rsid w:val="009E3C7B"/>
    <w:rsid w:val="009F4212"/>
    <w:rsid w:val="009F56B4"/>
    <w:rsid w:val="009F7A63"/>
    <w:rsid w:val="00A024AE"/>
    <w:rsid w:val="00A051B9"/>
    <w:rsid w:val="00A05345"/>
    <w:rsid w:val="00A06805"/>
    <w:rsid w:val="00A1082E"/>
    <w:rsid w:val="00A1488C"/>
    <w:rsid w:val="00A15A5A"/>
    <w:rsid w:val="00A22C15"/>
    <w:rsid w:val="00A2351E"/>
    <w:rsid w:val="00A24208"/>
    <w:rsid w:val="00A27025"/>
    <w:rsid w:val="00A30FC0"/>
    <w:rsid w:val="00A40707"/>
    <w:rsid w:val="00A40862"/>
    <w:rsid w:val="00A41F17"/>
    <w:rsid w:val="00A4283C"/>
    <w:rsid w:val="00A43FB7"/>
    <w:rsid w:val="00A47D97"/>
    <w:rsid w:val="00A51785"/>
    <w:rsid w:val="00A56033"/>
    <w:rsid w:val="00A625C9"/>
    <w:rsid w:val="00A66322"/>
    <w:rsid w:val="00A71E69"/>
    <w:rsid w:val="00A71F4D"/>
    <w:rsid w:val="00A7325D"/>
    <w:rsid w:val="00A76022"/>
    <w:rsid w:val="00A777E6"/>
    <w:rsid w:val="00A80509"/>
    <w:rsid w:val="00A82A78"/>
    <w:rsid w:val="00A830DD"/>
    <w:rsid w:val="00A919EC"/>
    <w:rsid w:val="00A92E77"/>
    <w:rsid w:val="00A93A05"/>
    <w:rsid w:val="00A93E10"/>
    <w:rsid w:val="00A943E7"/>
    <w:rsid w:val="00A975ED"/>
    <w:rsid w:val="00AA054D"/>
    <w:rsid w:val="00AA3EAE"/>
    <w:rsid w:val="00AA78E3"/>
    <w:rsid w:val="00AC176F"/>
    <w:rsid w:val="00AC38D7"/>
    <w:rsid w:val="00AD0826"/>
    <w:rsid w:val="00AD0D5F"/>
    <w:rsid w:val="00AD1EE4"/>
    <w:rsid w:val="00AD6C8E"/>
    <w:rsid w:val="00AD7C38"/>
    <w:rsid w:val="00AE1F06"/>
    <w:rsid w:val="00AE2F4B"/>
    <w:rsid w:val="00AF0E32"/>
    <w:rsid w:val="00AF19CC"/>
    <w:rsid w:val="00AF3B76"/>
    <w:rsid w:val="00B14270"/>
    <w:rsid w:val="00B2229B"/>
    <w:rsid w:val="00B26B24"/>
    <w:rsid w:val="00B26F2D"/>
    <w:rsid w:val="00B27443"/>
    <w:rsid w:val="00B30D98"/>
    <w:rsid w:val="00B33AE3"/>
    <w:rsid w:val="00B354A2"/>
    <w:rsid w:val="00B4355B"/>
    <w:rsid w:val="00B43A5F"/>
    <w:rsid w:val="00B441C2"/>
    <w:rsid w:val="00B46644"/>
    <w:rsid w:val="00B46C3F"/>
    <w:rsid w:val="00B47D64"/>
    <w:rsid w:val="00B47DF2"/>
    <w:rsid w:val="00B52BA0"/>
    <w:rsid w:val="00B553FB"/>
    <w:rsid w:val="00B62D26"/>
    <w:rsid w:val="00B644B2"/>
    <w:rsid w:val="00B64759"/>
    <w:rsid w:val="00B75252"/>
    <w:rsid w:val="00B7607D"/>
    <w:rsid w:val="00B76155"/>
    <w:rsid w:val="00B77FAC"/>
    <w:rsid w:val="00B81F6C"/>
    <w:rsid w:val="00B84446"/>
    <w:rsid w:val="00B85478"/>
    <w:rsid w:val="00B85FAC"/>
    <w:rsid w:val="00B90E03"/>
    <w:rsid w:val="00B912AB"/>
    <w:rsid w:val="00B93FCB"/>
    <w:rsid w:val="00B94278"/>
    <w:rsid w:val="00B94644"/>
    <w:rsid w:val="00BA14B2"/>
    <w:rsid w:val="00BA1D9E"/>
    <w:rsid w:val="00BA3637"/>
    <w:rsid w:val="00BA386E"/>
    <w:rsid w:val="00BA4A59"/>
    <w:rsid w:val="00BA4FC5"/>
    <w:rsid w:val="00BA5E75"/>
    <w:rsid w:val="00BA643C"/>
    <w:rsid w:val="00BB0975"/>
    <w:rsid w:val="00BC14E2"/>
    <w:rsid w:val="00BC2CE8"/>
    <w:rsid w:val="00BC4BF7"/>
    <w:rsid w:val="00BC5B4E"/>
    <w:rsid w:val="00BD3F81"/>
    <w:rsid w:val="00BD4510"/>
    <w:rsid w:val="00BE14E5"/>
    <w:rsid w:val="00BE4824"/>
    <w:rsid w:val="00BE5A23"/>
    <w:rsid w:val="00BF08DD"/>
    <w:rsid w:val="00BF2BA5"/>
    <w:rsid w:val="00BF3CCD"/>
    <w:rsid w:val="00BF5CDA"/>
    <w:rsid w:val="00BF675F"/>
    <w:rsid w:val="00C01153"/>
    <w:rsid w:val="00C01D5C"/>
    <w:rsid w:val="00C07916"/>
    <w:rsid w:val="00C1082F"/>
    <w:rsid w:val="00C10EE1"/>
    <w:rsid w:val="00C11F7B"/>
    <w:rsid w:val="00C13258"/>
    <w:rsid w:val="00C13568"/>
    <w:rsid w:val="00C14897"/>
    <w:rsid w:val="00C15247"/>
    <w:rsid w:val="00C23BD9"/>
    <w:rsid w:val="00C24AB5"/>
    <w:rsid w:val="00C2565A"/>
    <w:rsid w:val="00C267B2"/>
    <w:rsid w:val="00C27102"/>
    <w:rsid w:val="00C462E8"/>
    <w:rsid w:val="00C467B1"/>
    <w:rsid w:val="00C52A13"/>
    <w:rsid w:val="00C65C60"/>
    <w:rsid w:val="00C661C1"/>
    <w:rsid w:val="00C6680D"/>
    <w:rsid w:val="00C675A3"/>
    <w:rsid w:val="00C70E46"/>
    <w:rsid w:val="00C74F74"/>
    <w:rsid w:val="00C76F83"/>
    <w:rsid w:val="00C83ED0"/>
    <w:rsid w:val="00C87445"/>
    <w:rsid w:val="00CA10C8"/>
    <w:rsid w:val="00CA27C4"/>
    <w:rsid w:val="00CA3464"/>
    <w:rsid w:val="00CA3496"/>
    <w:rsid w:val="00CA48BA"/>
    <w:rsid w:val="00CA4EA5"/>
    <w:rsid w:val="00CA4FE8"/>
    <w:rsid w:val="00CB3308"/>
    <w:rsid w:val="00CB72E6"/>
    <w:rsid w:val="00CC56A8"/>
    <w:rsid w:val="00CC6DE0"/>
    <w:rsid w:val="00CD07E4"/>
    <w:rsid w:val="00CD3F3F"/>
    <w:rsid w:val="00CE087A"/>
    <w:rsid w:val="00CE1E16"/>
    <w:rsid w:val="00CE3990"/>
    <w:rsid w:val="00CE73A9"/>
    <w:rsid w:val="00CF18AF"/>
    <w:rsid w:val="00CF21D8"/>
    <w:rsid w:val="00CF2D87"/>
    <w:rsid w:val="00CF47D7"/>
    <w:rsid w:val="00CF5AC5"/>
    <w:rsid w:val="00D00F98"/>
    <w:rsid w:val="00D239DF"/>
    <w:rsid w:val="00D24B83"/>
    <w:rsid w:val="00D27E5F"/>
    <w:rsid w:val="00D31420"/>
    <w:rsid w:val="00D3285E"/>
    <w:rsid w:val="00D370BD"/>
    <w:rsid w:val="00D4158D"/>
    <w:rsid w:val="00D478F0"/>
    <w:rsid w:val="00D541DE"/>
    <w:rsid w:val="00D55C40"/>
    <w:rsid w:val="00D572A8"/>
    <w:rsid w:val="00D57E6F"/>
    <w:rsid w:val="00D60E2F"/>
    <w:rsid w:val="00D62545"/>
    <w:rsid w:val="00D62BE9"/>
    <w:rsid w:val="00D64EC7"/>
    <w:rsid w:val="00D80C66"/>
    <w:rsid w:val="00D8158A"/>
    <w:rsid w:val="00D827E4"/>
    <w:rsid w:val="00D8628B"/>
    <w:rsid w:val="00D878EA"/>
    <w:rsid w:val="00D952D6"/>
    <w:rsid w:val="00D9612B"/>
    <w:rsid w:val="00DA1399"/>
    <w:rsid w:val="00DA407D"/>
    <w:rsid w:val="00DA5BB7"/>
    <w:rsid w:val="00DA5DBB"/>
    <w:rsid w:val="00DB5142"/>
    <w:rsid w:val="00DB70A9"/>
    <w:rsid w:val="00DD011A"/>
    <w:rsid w:val="00DF119A"/>
    <w:rsid w:val="00E01786"/>
    <w:rsid w:val="00E0283C"/>
    <w:rsid w:val="00E02C22"/>
    <w:rsid w:val="00E06C8A"/>
    <w:rsid w:val="00E06E55"/>
    <w:rsid w:val="00E11B7F"/>
    <w:rsid w:val="00E15440"/>
    <w:rsid w:val="00E24464"/>
    <w:rsid w:val="00E24E34"/>
    <w:rsid w:val="00E270ED"/>
    <w:rsid w:val="00E358A6"/>
    <w:rsid w:val="00E35BD1"/>
    <w:rsid w:val="00E3633D"/>
    <w:rsid w:val="00E42892"/>
    <w:rsid w:val="00E440A7"/>
    <w:rsid w:val="00E45C6B"/>
    <w:rsid w:val="00E46B2A"/>
    <w:rsid w:val="00E5026F"/>
    <w:rsid w:val="00E6229F"/>
    <w:rsid w:val="00E62852"/>
    <w:rsid w:val="00E64132"/>
    <w:rsid w:val="00E647B2"/>
    <w:rsid w:val="00E71B34"/>
    <w:rsid w:val="00E776BD"/>
    <w:rsid w:val="00E83D71"/>
    <w:rsid w:val="00E860A1"/>
    <w:rsid w:val="00E86BD1"/>
    <w:rsid w:val="00E86BD9"/>
    <w:rsid w:val="00E93775"/>
    <w:rsid w:val="00E93A51"/>
    <w:rsid w:val="00E95CB9"/>
    <w:rsid w:val="00E95D25"/>
    <w:rsid w:val="00EA255C"/>
    <w:rsid w:val="00EA4970"/>
    <w:rsid w:val="00EA6CE7"/>
    <w:rsid w:val="00EB1D29"/>
    <w:rsid w:val="00EB470D"/>
    <w:rsid w:val="00EB4D21"/>
    <w:rsid w:val="00EC1427"/>
    <w:rsid w:val="00EC3D86"/>
    <w:rsid w:val="00EC5080"/>
    <w:rsid w:val="00EC50BD"/>
    <w:rsid w:val="00EC71BB"/>
    <w:rsid w:val="00ED36E9"/>
    <w:rsid w:val="00EE5AF5"/>
    <w:rsid w:val="00EE678C"/>
    <w:rsid w:val="00EE7F19"/>
    <w:rsid w:val="00EF1665"/>
    <w:rsid w:val="00EF2FF9"/>
    <w:rsid w:val="00EF3095"/>
    <w:rsid w:val="00EF4667"/>
    <w:rsid w:val="00F077C7"/>
    <w:rsid w:val="00F11BEF"/>
    <w:rsid w:val="00F12870"/>
    <w:rsid w:val="00F130E5"/>
    <w:rsid w:val="00F15C47"/>
    <w:rsid w:val="00F15E2C"/>
    <w:rsid w:val="00F1707A"/>
    <w:rsid w:val="00F221A3"/>
    <w:rsid w:val="00F236B4"/>
    <w:rsid w:val="00F24068"/>
    <w:rsid w:val="00F3291F"/>
    <w:rsid w:val="00F33843"/>
    <w:rsid w:val="00F34888"/>
    <w:rsid w:val="00F428DB"/>
    <w:rsid w:val="00F42EEE"/>
    <w:rsid w:val="00F46273"/>
    <w:rsid w:val="00F476BA"/>
    <w:rsid w:val="00F525B1"/>
    <w:rsid w:val="00F55A29"/>
    <w:rsid w:val="00F56509"/>
    <w:rsid w:val="00F56F95"/>
    <w:rsid w:val="00F5729F"/>
    <w:rsid w:val="00F60049"/>
    <w:rsid w:val="00F67D5E"/>
    <w:rsid w:val="00F7501D"/>
    <w:rsid w:val="00F76D0D"/>
    <w:rsid w:val="00F833B2"/>
    <w:rsid w:val="00F837CF"/>
    <w:rsid w:val="00F843CC"/>
    <w:rsid w:val="00F85A2D"/>
    <w:rsid w:val="00F87144"/>
    <w:rsid w:val="00F90B2A"/>
    <w:rsid w:val="00F959A4"/>
    <w:rsid w:val="00FA65F4"/>
    <w:rsid w:val="00FA79C1"/>
    <w:rsid w:val="00FB379D"/>
    <w:rsid w:val="00FB4831"/>
    <w:rsid w:val="00FB64E5"/>
    <w:rsid w:val="00FC2484"/>
    <w:rsid w:val="00FC3D07"/>
    <w:rsid w:val="00FC6844"/>
    <w:rsid w:val="00FD1507"/>
    <w:rsid w:val="00FE18F4"/>
    <w:rsid w:val="00FE6C97"/>
    <w:rsid w:val="00FF2431"/>
    <w:rsid w:val="00FF2F42"/>
    <w:rsid w:val="00FF3EC3"/>
    <w:rsid w:val="00FF5321"/>
    <w:rsid w:val="00FF6F3D"/>
    <w:rsid w:val="0190D8EB"/>
    <w:rsid w:val="01AE8EBA"/>
    <w:rsid w:val="01CFC497"/>
    <w:rsid w:val="01F3F18D"/>
    <w:rsid w:val="02128713"/>
    <w:rsid w:val="02493966"/>
    <w:rsid w:val="029FD42F"/>
    <w:rsid w:val="0461EE6E"/>
    <w:rsid w:val="055EDB46"/>
    <w:rsid w:val="061C4AA4"/>
    <w:rsid w:val="06BDDF08"/>
    <w:rsid w:val="07C037FA"/>
    <w:rsid w:val="07E9CB4C"/>
    <w:rsid w:val="08129555"/>
    <w:rsid w:val="0821812C"/>
    <w:rsid w:val="083CB485"/>
    <w:rsid w:val="088F0D33"/>
    <w:rsid w:val="08D6D5C8"/>
    <w:rsid w:val="08E38825"/>
    <w:rsid w:val="0904D4DE"/>
    <w:rsid w:val="092B2E3B"/>
    <w:rsid w:val="09537E5C"/>
    <w:rsid w:val="097BB33C"/>
    <w:rsid w:val="09F4BDF3"/>
    <w:rsid w:val="0A7FA465"/>
    <w:rsid w:val="0A85248A"/>
    <w:rsid w:val="0B2C28E5"/>
    <w:rsid w:val="0B2EC333"/>
    <w:rsid w:val="0B611CA7"/>
    <w:rsid w:val="0BABB210"/>
    <w:rsid w:val="0C529CD6"/>
    <w:rsid w:val="0D121C97"/>
    <w:rsid w:val="0D4B4704"/>
    <w:rsid w:val="0E283B9E"/>
    <w:rsid w:val="0E3FC738"/>
    <w:rsid w:val="0E47A006"/>
    <w:rsid w:val="0EAC4F33"/>
    <w:rsid w:val="0F0691FB"/>
    <w:rsid w:val="0F2B9943"/>
    <w:rsid w:val="0F62EE19"/>
    <w:rsid w:val="0F83E7A6"/>
    <w:rsid w:val="0FF3D5C2"/>
    <w:rsid w:val="1001CAE8"/>
    <w:rsid w:val="100DF8AF"/>
    <w:rsid w:val="10A63604"/>
    <w:rsid w:val="1153F51B"/>
    <w:rsid w:val="1159CEAC"/>
    <w:rsid w:val="127C426F"/>
    <w:rsid w:val="1326F37C"/>
    <w:rsid w:val="134FD75A"/>
    <w:rsid w:val="1396C3C0"/>
    <w:rsid w:val="13FB0683"/>
    <w:rsid w:val="14498473"/>
    <w:rsid w:val="14C8F0BB"/>
    <w:rsid w:val="15D02134"/>
    <w:rsid w:val="15E914A5"/>
    <w:rsid w:val="15EA1E68"/>
    <w:rsid w:val="16C1EEBF"/>
    <w:rsid w:val="16F52330"/>
    <w:rsid w:val="1717E519"/>
    <w:rsid w:val="1727BB4E"/>
    <w:rsid w:val="17AC4930"/>
    <w:rsid w:val="17BDBCE0"/>
    <w:rsid w:val="17BED732"/>
    <w:rsid w:val="17E6A10C"/>
    <w:rsid w:val="17E840B8"/>
    <w:rsid w:val="17EF1688"/>
    <w:rsid w:val="180FB5F4"/>
    <w:rsid w:val="1818361F"/>
    <w:rsid w:val="181C1B97"/>
    <w:rsid w:val="184253AE"/>
    <w:rsid w:val="1848BA38"/>
    <w:rsid w:val="1851DAE1"/>
    <w:rsid w:val="18B795FC"/>
    <w:rsid w:val="1A1501B5"/>
    <w:rsid w:val="1A7AD874"/>
    <w:rsid w:val="1AAFF460"/>
    <w:rsid w:val="1AB69D94"/>
    <w:rsid w:val="1B5F5C47"/>
    <w:rsid w:val="1B7CFC6C"/>
    <w:rsid w:val="1BE242BA"/>
    <w:rsid w:val="1C0C474D"/>
    <w:rsid w:val="1D085FA5"/>
    <w:rsid w:val="1DB20751"/>
    <w:rsid w:val="1DBE1167"/>
    <w:rsid w:val="1DC1E37E"/>
    <w:rsid w:val="1DC42ADF"/>
    <w:rsid w:val="1E4104C4"/>
    <w:rsid w:val="1ECFA048"/>
    <w:rsid w:val="1F30E66E"/>
    <w:rsid w:val="20234BEE"/>
    <w:rsid w:val="2051DB80"/>
    <w:rsid w:val="21135363"/>
    <w:rsid w:val="215BDE78"/>
    <w:rsid w:val="21D0D64A"/>
    <w:rsid w:val="21DA944E"/>
    <w:rsid w:val="226E5398"/>
    <w:rsid w:val="22A91C8F"/>
    <w:rsid w:val="232221EF"/>
    <w:rsid w:val="2358D1D4"/>
    <w:rsid w:val="23AEF813"/>
    <w:rsid w:val="23B392E8"/>
    <w:rsid w:val="23FD4774"/>
    <w:rsid w:val="240FF832"/>
    <w:rsid w:val="246AD2F5"/>
    <w:rsid w:val="24977355"/>
    <w:rsid w:val="25368676"/>
    <w:rsid w:val="25962BE0"/>
    <w:rsid w:val="25EAE8A3"/>
    <w:rsid w:val="25EF2F72"/>
    <w:rsid w:val="261C2419"/>
    <w:rsid w:val="262520D0"/>
    <w:rsid w:val="26297DB1"/>
    <w:rsid w:val="266C313B"/>
    <w:rsid w:val="26D7430C"/>
    <w:rsid w:val="26F4684A"/>
    <w:rsid w:val="27B177F2"/>
    <w:rsid w:val="28C9EEB9"/>
    <w:rsid w:val="2958E756"/>
    <w:rsid w:val="2996FB20"/>
    <w:rsid w:val="2A1168C5"/>
    <w:rsid w:val="2B091C1E"/>
    <w:rsid w:val="2B35E99D"/>
    <w:rsid w:val="2B73BAAC"/>
    <w:rsid w:val="2BA340B7"/>
    <w:rsid w:val="2CAB046D"/>
    <w:rsid w:val="2DB923C7"/>
    <w:rsid w:val="2DC273E7"/>
    <w:rsid w:val="2DC6D49D"/>
    <w:rsid w:val="2EE15C43"/>
    <w:rsid w:val="2F31A994"/>
    <w:rsid w:val="2F4F023A"/>
    <w:rsid w:val="2F88D376"/>
    <w:rsid w:val="2FAB7E22"/>
    <w:rsid w:val="3016C382"/>
    <w:rsid w:val="306E4349"/>
    <w:rsid w:val="30802E95"/>
    <w:rsid w:val="3136B9AE"/>
    <w:rsid w:val="31CDCE03"/>
    <w:rsid w:val="323F5F54"/>
    <w:rsid w:val="327C0BDA"/>
    <w:rsid w:val="32C2AA09"/>
    <w:rsid w:val="32DCB97A"/>
    <w:rsid w:val="32E4206F"/>
    <w:rsid w:val="32F8FDCC"/>
    <w:rsid w:val="3352601E"/>
    <w:rsid w:val="34091FF2"/>
    <w:rsid w:val="341971E2"/>
    <w:rsid w:val="344F45A9"/>
    <w:rsid w:val="3467B86B"/>
    <w:rsid w:val="3488889A"/>
    <w:rsid w:val="35702F5B"/>
    <w:rsid w:val="357CBFB5"/>
    <w:rsid w:val="3588D7DE"/>
    <w:rsid w:val="35A0ED34"/>
    <w:rsid w:val="35A5C078"/>
    <w:rsid w:val="35AACBEB"/>
    <w:rsid w:val="35BF87F7"/>
    <w:rsid w:val="36007FF4"/>
    <w:rsid w:val="37B6051F"/>
    <w:rsid w:val="37E28F72"/>
    <w:rsid w:val="37E30D82"/>
    <w:rsid w:val="37E63121"/>
    <w:rsid w:val="386DB78A"/>
    <w:rsid w:val="39029CEB"/>
    <w:rsid w:val="390A0522"/>
    <w:rsid w:val="3A32D59E"/>
    <w:rsid w:val="3A86569A"/>
    <w:rsid w:val="3AAEB190"/>
    <w:rsid w:val="3B1523FE"/>
    <w:rsid w:val="3B355224"/>
    <w:rsid w:val="3B7C7465"/>
    <w:rsid w:val="3BF1E8BA"/>
    <w:rsid w:val="3C4C5D3B"/>
    <w:rsid w:val="3CB38D2D"/>
    <w:rsid w:val="3CBDA086"/>
    <w:rsid w:val="3D3711F9"/>
    <w:rsid w:val="3D53EDD9"/>
    <w:rsid w:val="3DCF5DDF"/>
    <w:rsid w:val="3DE1A062"/>
    <w:rsid w:val="3E0007D7"/>
    <w:rsid w:val="3E0E5715"/>
    <w:rsid w:val="3E0EF08B"/>
    <w:rsid w:val="3E2618FB"/>
    <w:rsid w:val="3EE5AB69"/>
    <w:rsid w:val="3F4A3F76"/>
    <w:rsid w:val="402D24BF"/>
    <w:rsid w:val="403DE4E1"/>
    <w:rsid w:val="408D2E38"/>
    <w:rsid w:val="40AA127F"/>
    <w:rsid w:val="41472608"/>
    <w:rsid w:val="41549113"/>
    <w:rsid w:val="41B94D37"/>
    <w:rsid w:val="4209C24A"/>
    <w:rsid w:val="423F3F06"/>
    <w:rsid w:val="425B70F0"/>
    <w:rsid w:val="4269DA55"/>
    <w:rsid w:val="42900C27"/>
    <w:rsid w:val="429B1A5E"/>
    <w:rsid w:val="4323DB21"/>
    <w:rsid w:val="43696A2A"/>
    <w:rsid w:val="43B35A51"/>
    <w:rsid w:val="43B6A6B5"/>
    <w:rsid w:val="43D1AB2E"/>
    <w:rsid w:val="4413A751"/>
    <w:rsid w:val="445ADD44"/>
    <w:rsid w:val="44ED2BE3"/>
    <w:rsid w:val="44F9F349"/>
    <w:rsid w:val="45100A04"/>
    <w:rsid w:val="4570C50C"/>
    <w:rsid w:val="45B7CFDB"/>
    <w:rsid w:val="45EC9CD8"/>
    <w:rsid w:val="468809B4"/>
    <w:rsid w:val="49B28EBA"/>
    <w:rsid w:val="4A442309"/>
    <w:rsid w:val="4A9105DB"/>
    <w:rsid w:val="4AB92125"/>
    <w:rsid w:val="4AC2FB27"/>
    <w:rsid w:val="4B04607C"/>
    <w:rsid w:val="4BEBFD13"/>
    <w:rsid w:val="4CAAB421"/>
    <w:rsid w:val="4CB2604C"/>
    <w:rsid w:val="4D030563"/>
    <w:rsid w:val="4D0377C9"/>
    <w:rsid w:val="4D2760FE"/>
    <w:rsid w:val="4D51A153"/>
    <w:rsid w:val="4DB188AF"/>
    <w:rsid w:val="4DE8635E"/>
    <w:rsid w:val="4E57715D"/>
    <w:rsid w:val="4E5C3A02"/>
    <w:rsid w:val="4ECA6E4A"/>
    <w:rsid w:val="4ED4D075"/>
    <w:rsid w:val="4EF14960"/>
    <w:rsid w:val="4F27713C"/>
    <w:rsid w:val="4F886813"/>
    <w:rsid w:val="4FAE041E"/>
    <w:rsid w:val="4FB31F39"/>
    <w:rsid w:val="4FDFE5AD"/>
    <w:rsid w:val="4FF95858"/>
    <w:rsid w:val="4FFF5A93"/>
    <w:rsid w:val="506C7013"/>
    <w:rsid w:val="50C55904"/>
    <w:rsid w:val="50EAB199"/>
    <w:rsid w:val="50F7458C"/>
    <w:rsid w:val="517D17E9"/>
    <w:rsid w:val="518CE5FE"/>
    <w:rsid w:val="529CCEB5"/>
    <w:rsid w:val="52F58EA3"/>
    <w:rsid w:val="538E5805"/>
    <w:rsid w:val="53A36749"/>
    <w:rsid w:val="53F8757D"/>
    <w:rsid w:val="543E9A26"/>
    <w:rsid w:val="54492756"/>
    <w:rsid w:val="54604EF0"/>
    <w:rsid w:val="54C7AB27"/>
    <w:rsid w:val="55003709"/>
    <w:rsid w:val="553A5E6E"/>
    <w:rsid w:val="554179E2"/>
    <w:rsid w:val="55BCF9A8"/>
    <w:rsid w:val="5613FC51"/>
    <w:rsid w:val="56175B80"/>
    <w:rsid w:val="5691BDDC"/>
    <w:rsid w:val="56DA2241"/>
    <w:rsid w:val="573FD06E"/>
    <w:rsid w:val="5752C7DF"/>
    <w:rsid w:val="57D0A357"/>
    <w:rsid w:val="57F27594"/>
    <w:rsid w:val="58409008"/>
    <w:rsid w:val="59A9E9CC"/>
    <w:rsid w:val="59E57189"/>
    <w:rsid w:val="59E9F675"/>
    <w:rsid w:val="5A085BB5"/>
    <w:rsid w:val="5A2D4E2F"/>
    <w:rsid w:val="5A6A043F"/>
    <w:rsid w:val="5A7FEE90"/>
    <w:rsid w:val="5AEF7D1F"/>
    <w:rsid w:val="5B0FCBC1"/>
    <w:rsid w:val="5D6BA8F4"/>
    <w:rsid w:val="5DB3C626"/>
    <w:rsid w:val="5DC2DCF6"/>
    <w:rsid w:val="5DE7B7B6"/>
    <w:rsid w:val="5E26B272"/>
    <w:rsid w:val="5E4C42EA"/>
    <w:rsid w:val="5F57E485"/>
    <w:rsid w:val="5F805B83"/>
    <w:rsid w:val="5FA71029"/>
    <w:rsid w:val="5FFA3EC9"/>
    <w:rsid w:val="600D8A96"/>
    <w:rsid w:val="60238DDF"/>
    <w:rsid w:val="6066BDE4"/>
    <w:rsid w:val="61666716"/>
    <w:rsid w:val="61D48C26"/>
    <w:rsid w:val="61D991D9"/>
    <w:rsid w:val="62A809B4"/>
    <w:rsid w:val="62C35B84"/>
    <w:rsid w:val="6309422D"/>
    <w:rsid w:val="630F44E1"/>
    <w:rsid w:val="632334B1"/>
    <w:rsid w:val="6351C468"/>
    <w:rsid w:val="63D6C172"/>
    <w:rsid w:val="641944A0"/>
    <w:rsid w:val="6496DCE3"/>
    <w:rsid w:val="650A276D"/>
    <w:rsid w:val="65118FA4"/>
    <w:rsid w:val="65137E34"/>
    <w:rsid w:val="65196231"/>
    <w:rsid w:val="651FECDD"/>
    <w:rsid w:val="654B2384"/>
    <w:rsid w:val="657666A4"/>
    <w:rsid w:val="65D721C0"/>
    <w:rsid w:val="66B1A4E4"/>
    <w:rsid w:val="672C34C2"/>
    <w:rsid w:val="6774FE95"/>
    <w:rsid w:val="67A36E5E"/>
    <w:rsid w:val="67BD697C"/>
    <w:rsid w:val="686F1A45"/>
    <w:rsid w:val="68C4418F"/>
    <w:rsid w:val="68E6EFE0"/>
    <w:rsid w:val="693BA244"/>
    <w:rsid w:val="69789C52"/>
    <w:rsid w:val="69B4ECF3"/>
    <w:rsid w:val="6A26B296"/>
    <w:rsid w:val="6A3B6504"/>
    <w:rsid w:val="6A3DDC69"/>
    <w:rsid w:val="6AC9F944"/>
    <w:rsid w:val="6B87946F"/>
    <w:rsid w:val="6BBB6FCF"/>
    <w:rsid w:val="6BD54150"/>
    <w:rsid w:val="6C2805D2"/>
    <w:rsid w:val="6C2FC862"/>
    <w:rsid w:val="6C74A874"/>
    <w:rsid w:val="6D46797A"/>
    <w:rsid w:val="6D4B4961"/>
    <w:rsid w:val="6D5EECB0"/>
    <w:rsid w:val="6DB3115B"/>
    <w:rsid w:val="6DBD7CC4"/>
    <w:rsid w:val="6E0E0EE3"/>
    <w:rsid w:val="6E2EF5FC"/>
    <w:rsid w:val="6F09339B"/>
    <w:rsid w:val="7074DE41"/>
    <w:rsid w:val="7190C34F"/>
    <w:rsid w:val="71B46BAD"/>
    <w:rsid w:val="71B80D5C"/>
    <w:rsid w:val="71C31EED"/>
    <w:rsid w:val="7223401E"/>
    <w:rsid w:val="72857209"/>
    <w:rsid w:val="73050E92"/>
    <w:rsid w:val="73419DCF"/>
    <w:rsid w:val="73664F9E"/>
    <w:rsid w:val="73D1CED8"/>
    <w:rsid w:val="7441B6E8"/>
    <w:rsid w:val="746E2BF6"/>
    <w:rsid w:val="74A23A22"/>
    <w:rsid w:val="74E4459F"/>
    <w:rsid w:val="75B7120F"/>
    <w:rsid w:val="76050982"/>
    <w:rsid w:val="7698E353"/>
    <w:rsid w:val="769F786D"/>
    <w:rsid w:val="76BEC3E9"/>
    <w:rsid w:val="76EC512F"/>
    <w:rsid w:val="77EB182B"/>
    <w:rsid w:val="78CDDD28"/>
    <w:rsid w:val="791DA904"/>
    <w:rsid w:val="796A7793"/>
    <w:rsid w:val="7982C195"/>
    <w:rsid w:val="79B1B34D"/>
    <w:rsid w:val="79C87BF6"/>
    <w:rsid w:val="7B5D9DFB"/>
    <w:rsid w:val="7B7EE4A1"/>
    <w:rsid w:val="7C6293A6"/>
    <w:rsid w:val="7D5AA990"/>
    <w:rsid w:val="7DF67AF3"/>
    <w:rsid w:val="7E62395D"/>
    <w:rsid w:val="7F06CD24"/>
    <w:rsid w:val="7F1BF7FF"/>
    <w:rsid w:val="7F770A5D"/>
    <w:rsid w:val="7FAAD8B5"/>
    <w:rsid w:val="7FFC5E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4D1D57C"/>
  <w15:docId w15:val="{2E1209EE-97E4-4511-BEFC-5A559705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D4510"/>
    <w:rPr>
      <w:rFonts w:ascii="Times New Roman" w:hAnsi="Times New Roman" w:eastAsia="SimSun"/>
      <w:sz w:val="24"/>
      <w:szCs w:val="24"/>
      <w:lang w:eastAsia="zh-CN"/>
    </w:rPr>
  </w:style>
  <w:style w:type="paragraph" w:styleId="Ttulo1">
    <w:name w:val="heading 1"/>
    <w:basedOn w:val="Normal"/>
    <w:next w:val="Normal"/>
    <w:link w:val="Ttulo1Char"/>
    <w:qFormat/>
    <w:rsid w:val="00BD4510"/>
    <w:pPr>
      <w:keepNext/>
      <w:spacing w:before="240" w:after="60"/>
      <w:outlineLvl w:val="0"/>
    </w:pPr>
    <w:rPr>
      <w:rFonts w:ascii="Arial" w:hAnsi="Arial"/>
      <w:b/>
      <w:bCs/>
      <w:kern w:val="32"/>
      <w:sz w:val="32"/>
      <w:szCs w:val="32"/>
    </w:rPr>
  </w:style>
  <w:style w:type="paragraph" w:styleId="Ttulo2">
    <w:name w:val="heading 2"/>
    <w:basedOn w:val="Normal"/>
    <w:next w:val="Normal"/>
    <w:link w:val="Ttulo2Char"/>
    <w:qFormat/>
    <w:rsid w:val="00BD4510"/>
    <w:pPr>
      <w:keepNext/>
      <w:spacing w:before="240" w:after="60"/>
      <w:outlineLvl w:val="1"/>
    </w:pPr>
    <w:rPr>
      <w:rFonts w:ascii="Arial" w:hAnsi="Arial" w:eastAsia="Times New Roman"/>
      <w:b/>
      <w:bCs/>
      <w:i/>
      <w:iCs/>
      <w:sz w:val="28"/>
      <w:szCs w:val="28"/>
    </w:rPr>
  </w:style>
  <w:style w:type="paragraph" w:styleId="Ttulo3">
    <w:name w:val="heading 3"/>
    <w:basedOn w:val="Normal"/>
    <w:next w:val="Normal"/>
    <w:link w:val="Ttulo3Char"/>
    <w:qFormat/>
    <w:rsid w:val="00BD4510"/>
    <w:pPr>
      <w:keepNext/>
      <w:spacing w:before="240" w:after="60"/>
      <w:outlineLvl w:val="2"/>
    </w:pPr>
    <w:rPr>
      <w:rFonts w:ascii="Arial" w:hAnsi="Arial"/>
      <w:b/>
      <w:bCs/>
      <w:sz w:val="26"/>
      <w:szCs w:val="26"/>
    </w:rPr>
  </w:style>
  <w:style w:type="paragraph" w:styleId="Ttulo4">
    <w:name w:val="heading 4"/>
    <w:basedOn w:val="Normal"/>
    <w:next w:val="Normal"/>
    <w:link w:val="Ttulo4Char"/>
    <w:qFormat/>
    <w:rsid w:val="00BD4510"/>
    <w:pPr>
      <w:keepNext/>
      <w:spacing w:before="240" w:after="60"/>
      <w:outlineLvl w:val="3"/>
    </w:pPr>
    <w:rPr>
      <w:b/>
      <w:bCs/>
      <w:sz w:val="28"/>
      <w:szCs w:val="28"/>
    </w:rPr>
  </w:style>
  <w:style w:type="paragraph" w:styleId="Ttulo5">
    <w:name w:val="heading 5"/>
    <w:basedOn w:val="Normal"/>
    <w:next w:val="Normal"/>
    <w:link w:val="Ttulo5Char"/>
    <w:qFormat/>
    <w:rsid w:val="00BD4510"/>
    <w:pPr>
      <w:spacing w:before="240" w:after="60"/>
      <w:outlineLvl w:val="4"/>
    </w:pPr>
    <w:rPr>
      <w:b/>
      <w:bCs/>
      <w:i/>
      <w:iCs/>
      <w:sz w:val="26"/>
      <w:szCs w:val="26"/>
    </w:rPr>
  </w:style>
  <w:style w:type="paragraph" w:styleId="Ttulo6">
    <w:name w:val="heading 6"/>
    <w:basedOn w:val="Normal"/>
    <w:next w:val="Normal"/>
    <w:link w:val="Ttulo6Char"/>
    <w:qFormat/>
    <w:rsid w:val="00BD4510"/>
    <w:pPr>
      <w:spacing w:before="240" w:after="60"/>
      <w:outlineLvl w:val="5"/>
    </w:pPr>
    <w:rPr>
      <w:b/>
      <w:bCs/>
      <w:sz w:val="20"/>
      <w:szCs w:val="20"/>
    </w:rPr>
  </w:style>
  <w:style w:type="paragraph" w:styleId="Ttulo7">
    <w:name w:val="heading 7"/>
    <w:basedOn w:val="Normal"/>
    <w:next w:val="Normal"/>
    <w:link w:val="Ttulo7Char"/>
    <w:qFormat/>
    <w:rsid w:val="00BD4510"/>
    <w:pPr>
      <w:spacing w:before="240" w:after="60"/>
      <w:outlineLvl w:val="6"/>
    </w:pPr>
  </w:style>
  <w:style w:type="paragraph" w:styleId="Ttulo8">
    <w:name w:val="heading 8"/>
    <w:basedOn w:val="Normal"/>
    <w:next w:val="Normal"/>
    <w:link w:val="Ttulo8Char"/>
    <w:qFormat/>
    <w:rsid w:val="00BD4510"/>
    <w:pPr>
      <w:spacing w:before="240" w:after="60"/>
      <w:outlineLvl w:val="7"/>
    </w:pPr>
    <w:rPr>
      <w:i/>
      <w:iCs/>
    </w:rPr>
  </w:style>
  <w:style w:type="paragraph" w:styleId="Ttulo9">
    <w:name w:val="heading 9"/>
    <w:basedOn w:val="Normal"/>
    <w:next w:val="Normal"/>
    <w:link w:val="Ttulo9Char"/>
    <w:qFormat/>
    <w:rsid w:val="00BD4510"/>
    <w:pPr>
      <w:spacing w:before="240" w:after="60"/>
      <w:outlineLvl w:val="8"/>
    </w:pPr>
    <w:rPr>
      <w:rFonts w:ascii="Arial" w:hAnsi="Arial"/>
      <w:sz w:val="20"/>
      <w:szCs w:val="20"/>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Ttulo1Char" w:customStyle="1">
    <w:name w:val="Título 1 Char"/>
    <w:link w:val="Ttulo1"/>
    <w:rsid w:val="00BD4510"/>
    <w:rPr>
      <w:rFonts w:ascii="Arial" w:hAnsi="Arial" w:eastAsia="SimSun" w:cs="Times New Roman"/>
      <w:b/>
      <w:bCs/>
      <w:kern w:val="32"/>
      <w:sz w:val="32"/>
      <w:szCs w:val="32"/>
      <w:lang w:eastAsia="zh-CN"/>
    </w:rPr>
  </w:style>
  <w:style w:type="character" w:styleId="Ttulo2Char" w:customStyle="1">
    <w:name w:val="Título 2 Char"/>
    <w:link w:val="Ttulo2"/>
    <w:rsid w:val="00BD4510"/>
    <w:rPr>
      <w:rFonts w:ascii="Arial" w:hAnsi="Arial" w:eastAsia="Times New Roman" w:cs="Times New Roman"/>
      <w:b/>
      <w:bCs/>
      <w:i/>
      <w:iCs/>
      <w:sz w:val="28"/>
      <w:szCs w:val="28"/>
    </w:rPr>
  </w:style>
  <w:style w:type="character" w:styleId="Ttulo3Char" w:customStyle="1">
    <w:name w:val="Título 3 Char"/>
    <w:link w:val="Ttulo3"/>
    <w:rsid w:val="00BD4510"/>
    <w:rPr>
      <w:rFonts w:ascii="Arial" w:hAnsi="Arial" w:eastAsia="SimSun" w:cs="Times New Roman"/>
      <w:b/>
      <w:bCs/>
      <w:sz w:val="26"/>
      <w:szCs w:val="26"/>
      <w:lang w:eastAsia="zh-CN"/>
    </w:rPr>
  </w:style>
  <w:style w:type="character" w:styleId="Ttulo4Char" w:customStyle="1">
    <w:name w:val="Título 4 Char"/>
    <w:link w:val="Ttulo4"/>
    <w:rsid w:val="00BD4510"/>
    <w:rPr>
      <w:rFonts w:ascii="Times New Roman" w:hAnsi="Times New Roman" w:eastAsia="SimSun" w:cs="Times New Roman"/>
      <w:b/>
      <w:bCs/>
      <w:sz w:val="28"/>
      <w:szCs w:val="28"/>
      <w:lang w:eastAsia="zh-CN"/>
    </w:rPr>
  </w:style>
  <w:style w:type="character" w:styleId="Ttulo5Char" w:customStyle="1">
    <w:name w:val="Título 5 Char"/>
    <w:link w:val="Ttulo5"/>
    <w:rsid w:val="00BD4510"/>
    <w:rPr>
      <w:rFonts w:ascii="Times New Roman" w:hAnsi="Times New Roman" w:eastAsia="SimSun" w:cs="Times New Roman"/>
      <w:b/>
      <w:bCs/>
      <w:i/>
      <w:iCs/>
      <w:sz w:val="26"/>
      <w:szCs w:val="26"/>
      <w:lang w:eastAsia="zh-CN"/>
    </w:rPr>
  </w:style>
  <w:style w:type="character" w:styleId="Ttulo6Char" w:customStyle="1">
    <w:name w:val="Título 6 Char"/>
    <w:link w:val="Ttulo6"/>
    <w:rsid w:val="00BD4510"/>
    <w:rPr>
      <w:rFonts w:ascii="Times New Roman" w:hAnsi="Times New Roman" w:eastAsia="SimSun" w:cs="Times New Roman"/>
      <w:b/>
      <w:bCs/>
      <w:sz w:val="20"/>
      <w:szCs w:val="20"/>
      <w:lang w:eastAsia="zh-CN"/>
    </w:rPr>
  </w:style>
  <w:style w:type="character" w:styleId="Ttulo7Char" w:customStyle="1">
    <w:name w:val="Título 7 Char"/>
    <w:link w:val="Ttulo7"/>
    <w:rsid w:val="00BD4510"/>
    <w:rPr>
      <w:rFonts w:ascii="Times New Roman" w:hAnsi="Times New Roman" w:eastAsia="SimSun" w:cs="Times New Roman"/>
      <w:sz w:val="24"/>
      <w:szCs w:val="24"/>
      <w:lang w:eastAsia="zh-CN"/>
    </w:rPr>
  </w:style>
  <w:style w:type="character" w:styleId="Ttulo8Char" w:customStyle="1">
    <w:name w:val="Título 8 Char"/>
    <w:link w:val="Ttulo8"/>
    <w:rsid w:val="00BD4510"/>
    <w:rPr>
      <w:rFonts w:ascii="Times New Roman" w:hAnsi="Times New Roman" w:eastAsia="SimSun" w:cs="Times New Roman"/>
      <w:i/>
      <w:iCs/>
      <w:sz w:val="24"/>
      <w:szCs w:val="24"/>
      <w:lang w:eastAsia="zh-CN"/>
    </w:rPr>
  </w:style>
  <w:style w:type="character" w:styleId="Ttulo9Char" w:customStyle="1">
    <w:name w:val="Título 9 Char"/>
    <w:link w:val="Ttulo9"/>
    <w:rsid w:val="00BD4510"/>
    <w:rPr>
      <w:rFonts w:ascii="Arial" w:hAnsi="Arial" w:eastAsia="SimSun" w:cs="Times New Roman"/>
      <w:sz w:val="20"/>
      <w:szCs w:val="20"/>
      <w:lang w:eastAsia="zh-CN"/>
    </w:rPr>
  </w:style>
  <w:style w:type="paragraph" w:styleId="Default" w:customStyle="1">
    <w:name w:val="Default"/>
    <w:rsid w:val="00BD4510"/>
    <w:pPr>
      <w:widowControl w:val="0"/>
      <w:autoSpaceDE w:val="0"/>
      <w:autoSpaceDN w:val="0"/>
      <w:adjustRightInd w:val="0"/>
    </w:pPr>
    <w:rPr>
      <w:rFonts w:ascii="Arial Black" w:hAnsi="Arial Black" w:eastAsia="SimSun" w:cs="Arial Black"/>
      <w:color w:val="000000"/>
      <w:sz w:val="24"/>
      <w:szCs w:val="24"/>
      <w:lang w:eastAsia="zh-CN"/>
    </w:rPr>
  </w:style>
  <w:style w:type="paragraph" w:styleId="CM29" w:customStyle="1">
    <w:name w:val="CM29"/>
    <w:basedOn w:val="Default"/>
    <w:next w:val="Default"/>
    <w:rsid w:val="00BD4510"/>
    <w:pPr>
      <w:spacing w:after="1028"/>
    </w:pPr>
    <w:rPr>
      <w:rFonts w:cs="Times New Roman"/>
      <w:color w:val="auto"/>
    </w:rPr>
  </w:style>
  <w:style w:type="paragraph" w:styleId="CM1" w:customStyle="1">
    <w:name w:val="CM1"/>
    <w:basedOn w:val="Default"/>
    <w:next w:val="Default"/>
    <w:rsid w:val="00BD4510"/>
    <w:pPr>
      <w:spacing w:line="320" w:lineRule="atLeast"/>
    </w:pPr>
    <w:rPr>
      <w:rFonts w:cs="Times New Roman"/>
      <w:color w:val="auto"/>
    </w:rPr>
  </w:style>
  <w:style w:type="paragraph" w:styleId="CM30" w:customStyle="1">
    <w:name w:val="CM30"/>
    <w:basedOn w:val="Default"/>
    <w:next w:val="Default"/>
    <w:rsid w:val="00BD4510"/>
    <w:pPr>
      <w:spacing w:after="380"/>
    </w:pPr>
    <w:rPr>
      <w:rFonts w:cs="Times New Roman"/>
      <w:color w:val="auto"/>
    </w:rPr>
  </w:style>
  <w:style w:type="paragraph" w:styleId="CM2" w:customStyle="1">
    <w:name w:val="CM2"/>
    <w:basedOn w:val="Default"/>
    <w:next w:val="Default"/>
    <w:rsid w:val="00BD4510"/>
    <w:rPr>
      <w:rFonts w:cs="Times New Roman"/>
      <w:color w:val="auto"/>
    </w:rPr>
  </w:style>
  <w:style w:type="paragraph" w:styleId="CM3" w:customStyle="1">
    <w:name w:val="CM3"/>
    <w:basedOn w:val="Default"/>
    <w:next w:val="Default"/>
    <w:rsid w:val="00BD4510"/>
    <w:rPr>
      <w:rFonts w:cs="Times New Roman"/>
      <w:color w:val="auto"/>
    </w:rPr>
  </w:style>
  <w:style w:type="paragraph" w:styleId="CM32" w:customStyle="1">
    <w:name w:val="CM32"/>
    <w:basedOn w:val="Default"/>
    <w:next w:val="Default"/>
    <w:rsid w:val="00BD4510"/>
    <w:pPr>
      <w:spacing w:after="520"/>
    </w:pPr>
    <w:rPr>
      <w:rFonts w:cs="Times New Roman"/>
      <w:color w:val="auto"/>
    </w:rPr>
  </w:style>
  <w:style w:type="paragraph" w:styleId="CM6" w:customStyle="1">
    <w:name w:val="CM6"/>
    <w:basedOn w:val="Default"/>
    <w:next w:val="Default"/>
    <w:rsid w:val="00BD4510"/>
    <w:rPr>
      <w:rFonts w:cs="Times New Roman"/>
      <w:color w:val="auto"/>
    </w:rPr>
  </w:style>
  <w:style w:type="paragraph" w:styleId="CM33" w:customStyle="1">
    <w:name w:val="CM33"/>
    <w:basedOn w:val="Default"/>
    <w:next w:val="Default"/>
    <w:rsid w:val="00BD4510"/>
    <w:pPr>
      <w:spacing w:after="253"/>
    </w:pPr>
    <w:rPr>
      <w:rFonts w:cs="Times New Roman"/>
      <w:color w:val="auto"/>
    </w:rPr>
  </w:style>
  <w:style w:type="paragraph" w:styleId="CM7" w:customStyle="1">
    <w:name w:val="CM7"/>
    <w:basedOn w:val="Default"/>
    <w:next w:val="Default"/>
    <w:rsid w:val="00BD4510"/>
    <w:pPr>
      <w:spacing w:line="966" w:lineRule="atLeast"/>
    </w:pPr>
    <w:rPr>
      <w:rFonts w:cs="Times New Roman"/>
      <w:color w:val="auto"/>
    </w:rPr>
  </w:style>
  <w:style w:type="paragraph" w:styleId="CM34" w:customStyle="1">
    <w:name w:val="CM34"/>
    <w:basedOn w:val="Default"/>
    <w:next w:val="Default"/>
    <w:rsid w:val="00BD4510"/>
    <w:pPr>
      <w:spacing w:after="1113"/>
    </w:pPr>
    <w:rPr>
      <w:rFonts w:cs="Times New Roman"/>
      <w:color w:val="auto"/>
    </w:rPr>
  </w:style>
  <w:style w:type="paragraph" w:styleId="CM35" w:customStyle="1">
    <w:name w:val="CM35"/>
    <w:basedOn w:val="Default"/>
    <w:next w:val="Default"/>
    <w:rsid w:val="00BD4510"/>
    <w:pPr>
      <w:spacing w:after="293"/>
    </w:pPr>
    <w:rPr>
      <w:rFonts w:cs="Times New Roman"/>
      <w:color w:val="auto"/>
    </w:rPr>
  </w:style>
  <w:style w:type="paragraph" w:styleId="CM8" w:customStyle="1">
    <w:name w:val="CM8"/>
    <w:basedOn w:val="Default"/>
    <w:next w:val="Default"/>
    <w:rsid w:val="00BD4510"/>
    <w:pPr>
      <w:spacing w:line="268" w:lineRule="atLeast"/>
    </w:pPr>
    <w:rPr>
      <w:rFonts w:cs="Times New Roman"/>
      <w:color w:val="auto"/>
    </w:rPr>
  </w:style>
  <w:style w:type="paragraph" w:styleId="CM36" w:customStyle="1">
    <w:name w:val="CM36"/>
    <w:basedOn w:val="Default"/>
    <w:next w:val="Default"/>
    <w:rsid w:val="00BD4510"/>
    <w:pPr>
      <w:spacing w:after="95"/>
    </w:pPr>
    <w:rPr>
      <w:rFonts w:cs="Times New Roman"/>
      <w:color w:val="auto"/>
    </w:rPr>
  </w:style>
  <w:style w:type="paragraph" w:styleId="CM10" w:customStyle="1">
    <w:name w:val="CM10"/>
    <w:basedOn w:val="Default"/>
    <w:next w:val="Default"/>
    <w:rsid w:val="00BD4510"/>
    <w:pPr>
      <w:spacing w:line="320" w:lineRule="atLeast"/>
    </w:pPr>
    <w:rPr>
      <w:rFonts w:cs="Times New Roman"/>
      <w:color w:val="auto"/>
    </w:rPr>
  </w:style>
  <w:style w:type="paragraph" w:styleId="CM37" w:customStyle="1">
    <w:name w:val="CM37"/>
    <w:basedOn w:val="Default"/>
    <w:next w:val="Default"/>
    <w:rsid w:val="00BD4510"/>
    <w:pPr>
      <w:spacing w:after="573"/>
    </w:pPr>
    <w:rPr>
      <w:rFonts w:cs="Times New Roman"/>
      <w:color w:val="auto"/>
    </w:rPr>
  </w:style>
  <w:style w:type="paragraph" w:styleId="CM14" w:customStyle="1">
    <w:name w:val="CM14"/>
    <w:basedOn w:val="Default"/>
    <w:next w:val="Default"/>
    <w:rsid w:val="00BD4510"/>
    <w:pPr>
      <w:spacing w:line="240" w:lineRule="atLeast"/>
    </w:pPr>
    <w:rPr>
      <w:rFonts w:cs="Times New Roman"/>
      <w:color w:val="auto"/>
    </w:rPr>
  </w:style>
  <w:style w:type="paragraph" w:styleId="CM15" w:customStyle="1">
    <w:name w:val="CM15"/>
    <w:basedOn w:val="Default"/>
    <w:next w:val="Default"/>
    <w:rsid w:val="00BD4510"/>
    <w:pPr>
      <w:spacing w:line="240" w:lineRule="atLeast"/>
    </w:pPr>
    <w:rPr>
      <w:rFonts w:cs="Times New Roman"/>
      <w:color w:val="auto"/>
    </w:rPr>
  </w:style>
  <w:style w:type="paragraph" w:styleId="CM16" w:customStyle="1">
    <w:name w:val="CM16"/>
    <w:basedOn w:val="Default"/>
    <w:next w:val="Default"/>
    <w:rsid w:val="00BD4510"/>
    <w:pPr>
      <w:spacing w:line="383" w:lineRule="atLeast"/>
    </w:pPr>
    <w:rPr>
      <w:rFonts w:cs="Times New Roman"/>
      <w:color w:val="auto"/>
    </w:rPr>
  </w:style>
  <w:style w:type="paragraph" w:styleId="CM17" w:customStyle="1">
    <w:name w:val="CM17"/>
    <w:basedOn w:val="Default"/>
    <w:next w:val="Default"/>
    <w:rsid w:val="00BD4510"/>
    <w:pPr>
      <w:spacing w:line="383" w:lineRule="atLeast"/>
    </w:pPr>
    <w:rPr>
      <w:rFonts w:cs="Times New Roman"/>
      <w:color w:val="auto"/>
    </w:rPr>
  </w:style>
  <w:style w:type="paragraph" w:styleId="CM20" w:customStyle="1">
    <w:name w:val="CM20"/>
    <w:basedOn w:val="Default"/>
    <w:next w:val="Default"/>
    <w:rsid w:val="00BD4510"/>
    <w:pPr>
      <w:spacing w:line="383" w:lineRule="atLeast"/>
    </w:pPr>
    <w:rPr>
      <w:rFonts w:cs="Times New Roman"/>
      <w:color w:val="auto"/>
    </w:rPr>
  </w:style>
  <w:style w:type="paragraph" w:styleId="CM21" w:customStyle="1">
    <w:name w:val="CM21"/>
    <w:basedOn w:val="Default"/>
    <w:next w:val="Default"/>
    <w:rsid w:val="00BD4510"/>
    <w:pPr>
      <w:spacing w:line="388" w:lineRule="atLeast"/>
    </w:pPr>
    <w:rPr>
      <w:rFonts w:cs="Times New Roman"/>
      <w:color w:val="auto"/>
    </w:rPr>
  </w:style>
  <w:style w:type="paragraph" w:styleId="CM22" w:customStyle="1">
    <w:name w:val="CM22"/>
    <w:basedOn w:val="Default"/>
    <w:next w:val="Default"/>
    <w:rsid w:val="00BD4510"/>
    <w:pPr>
      <w:spacing w:line="383" w:lineRule="atLeast"/>
    </w:pPr>
    <w:rPr>
      <w:rFonts w:cs="Times New Roman"/>
      <w:color w:val="auto"/>
    </w:rPr>
  </w:style>
  <w:style w:type="paragraph" w:styleId="CM23" w:customStyle="1">
    <w:name w:val="CM23"/>
    <w:basedOn w:val="Default"/>
    <w:next w:val="Default"/>
    <w:rsid w:val="00BD4510"/>
    <w:pPr>
      <w:spacing w:line="383" w:lineRule="atLeast"/>
    </w:pPr>
    <w:rPr>
      <w:rFonts w:cs="Times New Roman"/>
      <w:color w:val="auto"/>
    </w:rPr>
  </w:style>
  <w:style w:type="paragraph" w:styleId="CM24" w:customStyle="1">
    <w:name w:val="CM24"/>
    <w:basedOn w:val="Default"/>
    <w:next w:val="Default"/>
    <w:rsid w:val="00BD4510"/>
    <w:pPr>
      <w:spacing w:line="383" w:lineRule="atLeast"/>
    </w:pPr>
    <w:rPr>
      <w:rFonts w:cs="Times New Roman"/>
      <w:color w:val="auto"/>
    </w:rPr>
  </w:style>
  <w:style w:type="paragraph" w:styleId="CM25" w:customStyle="1">
    <w:name w:val="CM25"/>
    <w:basedOn w:val="Default"/>
    <w:next w:val="Default"/>
    <w:rsid w:val="00BD4510"/>
    <w:rPr>
      <w:rFonts w:cs="Times New Roman"/>
      <w:color w:val="auto"/>
    </w:rPr>
  </w:style>
  <w:style w:type="paragraph" w:styleId="CM26" w:customStyle="1">
    <w:name w:val="CM26"/>
    <w:basedOn w:val="Default"/>
    <w:next w:val="Default"/>
    <w:rsid w:val="00BD4510"/>
    <w:pPr>
      <w:spacing w:line="380" w:lineRule="atLeast"/>
    </w:pPr>
    <w:rPr>
      <w:rFonts w:cs="Times New Roman"/>
      <w:color w:val="auto"/>
    </w:rPr>
  </w:style>
  <w:style w:type="paragraph" w:styleId="CM27" w:customStyle="1">
    <w:name w:val="CM27"/>
    <w:basedOn w:val="Default"/>
    <w:next w:val="Default"/>
    <w:rsid w:val="00BD4510"/>
    <w:pPr>
      <w:spacing w:line="383" w:lineRule="atLeast"/>
    </w:pPr>
    <w:rPr>
      <w:rFonts w:cs="Times New Roman"/>
      <w:color w:val="auto"/>
    </w:rPr>
  </w:style>
  <w:style w:type="paragraph" w:styleId="CM28" w:customStyle="1">
    <w:name w:val="CM28"/>
    <w:basedOn w:val="Default"/>
    <w:next w:val="Default"/>
    <w:rsid w:val="00BD4510"/>
    <w:pPr>
      <w:spacing w:line="386" w:lineRule="atLeast"/>
    </w:pPr>
    <w:rPr>
      <w:rFonts w:cs="Times New Roman"/>
      <w:color w:val="auto"/>
    </w:rPr>
  </w:style>
  <w:style w:type="paragraph" w:styleId="Cabealho">
    <w:name w:val="header"/>
    <w:basedOn w:val="Normal"/>
    <w:link w:val="CabealhoChar"/>
    <w:rsid w:val="00BD4510"/>
    <w:pPr>
      <w:tabs>
        <w:tab w:val="center" w:pos="4419"/>
        <w:tab w:val="right" w:pos="8838"/>
      </w:tabs>
    </w:pPr>
  </w:style>
  <w:style w:type="character" w:styleId="CabealhoChar" w:customStyle="1">
    <w:name w:val="Cabeçalho Char"/>
    <w:link w:val="Cabealho"/>
    <w:rsid w:val="00BD4510"/>
    <w:rPr>
      <w:rFonts w:ascii="Times New Roman" w:hAnsi="Times New Roman" w:eastAsia="SimSun" w:cs="Times New Roman"/>
      <w:sz w:val="24"/>
      <w:szCs w:val="24"/>
      <w:lang w:eastAsia="zh-CN"/>
    </w:rPr>
  </w:style>
  <w:style w:type="paragraph" w:styleId="Rodap">
    <w:name w:val="footer"/>
    <w:basedOn w:val="Normal"/>
    <w:link w:val="RodapChar"/>
    <w:rsid w:val="00BD4510"/>
    <w:pPr>
      <w:tabs>
        <w:tab w:val="center" w:pos="4419"/>
        <w:tab w:val="right" w:pos="8838"/>
      </w:tabs>
    </w:pPr>
  </w:style>
  <w:style w:type="character" w:styleId="RodapChar" w:customStyle="1">
    <w:name w:val="Rodapé Char"/>
    <w:link w:val="Rodap"/>
    <w:rsid w:val="00BD4510"/>
    <w:rPr>
      <w:rFonts w:ascii="Times New Roman" w:hAnsi="Times New Roman" w:eastAsia="SimSun" w:cs="Times New Roman"/>
      <w:sz w:val="24"/>
      <w:szCs w:val="24"/>
      <w:lang w:eastAsia="zh-CN"/>
    </w:rPr>
  </w:style>
  <w:style w:type="character" w:styleId="Hyperlink">
    <w:name w:val="Hyperlink"/>
    <w:rsid w:val="00BD4510"/>
    <w:rPr>
      <w:color w:val="0000FF"/>
      <w:u w:val="single"/>
    </w:rPr>
  </w:style>
  <w:style w:type="character" w:styleId="HiperlinkVisitado">
    <w:name w:val="FollowedHyperlink"/>
    <w:rsid w:val="00BD4510"/>
    <w:rPr>
      <w:color w:val="800080"/>
      <w:u w:val="single"/>
    </w:rPr>
  </w:style>
  <w:style w:type="character" w:styleId="Nmerodepgina">
    <w:name w:val="page number"/>
    <w:basedOn w:val="Fontepargpadro"/>
    <w:rsid w:val="00BD4510"/>
  </w:style>
  <w:style w:type="character" w:styleId="MapadoDocumentoChar" w:customStyle="1">
    <w:name w:val="Mapa do Documento Char"/>
    <w:link w:val="MapadoDocumento"/>
    <w:semiHidden/>
    <w:rsid w:val="00BD4510"/>
    <w:rPr>
      <w:rFonts w:ascii="Tahoma" w:hAnsi="Tahoma" w:eastAsia="SimSun" w:cs="Tahoma"/>
      <w:shd w:val="clear" w:color="auto" w:fill="000080"/>
      <w:lang w:eastAsia="zh-CN"/>
    </w:rPr>
  </w:style>
  <w:style w:type="paragraph" w:styleId="MapadoDocumento">
    <w:name w:val="Document Map"/>
    <w:basedOn w:val="Normal"/>
    <w:link w:val="MapadoDocumentoChar"/>
    <w:semiHidden/>
    <w:rsid w:val="00BD4510"/>
    <w:pPr>
      <w:shd w:val="clear" w:color="auto" w:fill="000080"/>
    </w:pPr>
    <w:rPr>
      <w:rFonts w:ascii="Tahoma" w:hAnsi="Tahoma"/>
      <w:sz w:val="20"/>
      <w:szCs w:val="20"/>
    </w:rPr>
  </w:style>
  <w:style w:type="character" w:styleId="MapadoDocumentoChar1" w:customStyle="1">
    <w:name w:val="Mapa do Documento Char1"/>
    <w:uiPriority w:val="99"/>
    <w:semiHidden/>
    <w:rsid w:val="00BD4510"/>
    <w:rPr>
      <w:rFonts w:ascii="Tahoma" w:hAnsi="Tahoma" w:eastAsia="SimSun" w:cs="Tahoma"/>
      <w:sz w:val="16"/>
      <w:szCs w:val="16"/>
      <w:lang w:eastAsia="zh-CN"/>
    </w:rPr>
  </w:style>
  <w:style w:type="character" w:styleId="TextodebaloChar" w:customStyle="1">
    <w:name w:val="Texto de balão Char"/>
    <w:link w:val="Textodebalo"/>
    <w:semiHidden/>
    <w:rsid w:val="00BD4510"/>
    <w:rPr>
      <w:rFonts w:ascii="Tahoma" w:hAnsi="Tahoma" w:eastAsia="SimSun" w:cs="Tahoma"/>
      <w:sz w:val="16"/>
      <w:szCs w:val="16"/>
      <w:lang w:eastAsia="zh-CN"/>
    </w:rPr>
  </w:style>
  <w:style w:type="paragraph" w:styleId="Textodebalo">
    <w:name w:val="Balloon Text"/>
    <w:basedOn w:val="Normal"/>
    <w:link w:val="TextodebaloChar"/>
    <w:semiHidden/>
    <w:rsid w:val="00BD4510"/>
    <w:rPr>
      <w:rFonts w:ascii="Tahoma" w:hAnsi="Tahoma"/>
      <w:sz w:val="16"/>
      <w:szCs w:val="16"/>
    </w:rPr>
  </w:style>
  <w:style w:type="character" w:styleId="TextodebaloChar1" w:customStyle="1">
    <w:name w:val="Texto de balão Char1"/>
    <w:uiPriority w:val="99"/>
    <w:semiHidden/>
    <w:rsid w:val="00BD4510"/>
    <w:rPr>
      <w:rFonts w:ascii="Tahoma" w:hAnsi="Tahoma" w:eastAsia="SimSun" w:cs="Tahoma"/>
      <w:sz w:val="16"/>
      <w:szCs w:val="16"/>
      <w:lang w:eastAsia="zh-CN"/>
    </w:rPr>
  </w:style>
  <w:style w:type="paragraph" w:styleId="CM11" w:customStyle="1">
    <w:name w:val="CM11"/>
    <w:basedOn w:val="Default"/>
    <w:next w:val="Default"/>
    <w:rsid w:val="00BD4510"/>
    <w:pPr>
      <w:spacing w:after="265"/>
    </w:pPr>
    <w:rPr>
      <w:rFonts w:ascii="ArialNarrow,Bold" w:hAnsi="ArialNarrow,Bold" w:eastAsia="Times New Roman" w:cs="Times New Roman"/>
      <w:color w:val="auto"/>
      <w:lang w:eastAsia="pt-BR"/>
    </w:rPr>
  </w:style>
  <w:style w:type="paragraph" w:styleId="Corpodetexto">
    <w:name w:val="Body Text"/>
    <w:basedOn w:val="Normal"/>
    <w:link w:val="CorpodetextoChar"/>
    <w:rsid w:val="00BD4510"/>
    <w:pPr>
      <w:widowControl w:val="0"/>
      <w:overflowPunct w:val="0"/>
      <w:autoSpaceDE w:val="0"/>
      <w:autoSpaceDN w:val="0"/>
      <w:adjustRightInd w:val="0"/>
      <w:textAlignment w:val="baseline"/>
    </w:pPr>
    <w:rPr>
      <w:rFonts w:ascii="Arial" w:hAnsi="Arial" w:eastAsia="Times New Roman"/>
      <w:szCs w:val="20"/>
      <w:lang w:eastAsia="pt-BR"/>
    </w:rPr>
  </w:style>
  <w:style w:type="character" w:styleId="CorpodetextoChar" w:customStyle="1">
    <w:name w:val="Corpo de texto Char"/>
    <w:link w:val="Corpodetexto"/>
    <w:rsid w:val="00BD4510"/>
    <w:rPr>
      <w:rFonts w:ascii="Arial" w:hAnsi="Arial" w:eastAsia="Times New Roman" w:cs="Times New Roman"/>
      <w:sz w:val="24"/>
      <w:szCs w:val="20"/>
      <w:lang w:eastAsia="pt-BR"/>
    </w:rPr>
  </w:style>
  <w:style w:type="paragraph" w:styleId="Corpodetexto3">
    <w:name w:val="Body Text 3"/>
    <w:basedOn w:val="Normal"/>
    <w:link w:val="Corpodetexto3Char"/>
    <w:rsid w:val="00BD4510"/>
    <w:pPr>
      <w:spacing w:after="120"/>
    </w:pPr>
    <w:rPr>
      <w:sz w:val="16"/>
      <w:szCs w:val="16"/>
    </w:rPr>
  </w:style>
  <w:style w:type="character" w:styleId="Corpodetexto3Char" w:customStyle="1">
    <w:name w:val="Corpo de texto 3 Char"/>
    <w:link w:val="Corpodetexto3"/>
    <w:rsid w:val="00BD4510"/>
    <w:rPr>
      <w:rFonts w:ascii="Times New Roman" w:hAnsi="Times New Roman" w:eastAsia="SimSun" w:cs="Times New Roman"/>
      <w:sz w:val="16"/>
      <w:szCs w:val="16"/>
      <w:lang w:eastAsia="zh-CN"/>
    </w:rPr>
  </w:style>
  <w:style w:type="paragraph" w:styleId="Recuodecorpodetexto2">
    <w:name w:val="Body Text Indent 2"/>
    <w:basedOn w:val="Normal"/>
    <w:link w:val="Recuodecorpodetexto2Char"/>
    <w:rsid w:val="00BD4510"/>
    <w:pPr>
      <w:spacing w:after="120" w:line="480" w:lineRule="auto"/>
      <w:ind w:left="283"/>
    </w:pPr>
  </w:style>
  <w:style w:type="character" w:styleId="Recuodecorpodetexto2Char" w:customStyle="1">
    <w:name w:val="Recuo de corpo de texto 2 Char"/>
    <w:link w:val="Recuodecorpodetexto2"/>
    <w:rsid w:val="00BD4510"/>
    <w:rPr>
      <w:rFonts w:ascii="Times New Roman" w:hAnsi="Times New Roman" w:eastAsia="SimSun" w:cs="Times New Roman"/>
      <w:sz w:val="24"/>
      <w:szCs w:val="24"/>
      <w:lang w:eastAsia="zh-CN"/>
    </w:rPr>
  </w:style>
  <w:style w:type="paragraph" w:styleId="Recuodecorpodetexto3">
    <w:name w:val="Body Text Indent 3"/>
    <w:basedOn w:val="Normal"/>
    <w:link w:val="Recuodecorpodetexto3Char"/>
    <w:rsid w:val="00BD4510"/>
    <w:pPr>
      <w:spacing w:after="120"/>
      <w:ind w:left="283"/>
    </w:pPr>
    <w:rPr>
      <w:sz w:val="16"/>
      <w:szCs w:val="16"/>
    </w:rPr>
  </w:style>
  <w:style w:type="character" w:styleId="Recuodecorpodetexto3Char" w:customStyle="1">
    <w:name w:val="Recuo de corpo de texto 3 Char"/>
    <w:link w:val="Recuodecorpodetexto3"/>
    <w:rsid w:val="00BD4510"/>
    <w:rPr>
      <w:rFonts w:ascii="Times New Roman" w:hAnsi="Times New Roman" w:eastAsia="SimSun" w:cs="Times New Roman"/>
      <w:sz w:val="16"/>
      <w:szCs w:val="16"/>
      <w:lang w:eastAsia="zh-CN"/>
    </w:rPr>
  </w:style>
  <w:style w:type="paragraph" w:styleId="Corpodetexto2">
    <w:name w:val="Body Text 2"/>
    <w:basedOn w:val="Normal"/>
    <w:link w:val="Corpodetexto2Char"/>
    <w:rsid w:val="00BD4510"/>
    <w:pPr>
      <w:spacing w:after="120" w:line="480" w:lineRule="auto"/>
    </w:pPr>
  </w:style>
  <w:style w:type="character" w:styleId="Corpodetexto2Char" w:customStyle="1">
    <w:name w:val="Corpo de texto 2 Char"/>
    <w:link w:val="Corpodetexto2"/>
    <w:rsid w:val="00BD4510"/>
    <w:rPr>
      <w:rFonts w:ascii="Times New Roman" w:hAnsi="Times New Roman" w:eastAsia="SimSun" w:cs="Times New Roman"/>
      <w:sz w:val="24"/>
      <w:szCs w:val="24"/>
      <w:lang w:eastAsia="zh-CN"/>
    </w:rPr>
  </w:style>
  <w:style w:type="paragraph" w:styleId="Corpodetexto21" w:customStyle="1">
    <w:name w:val="Corpo de texto 21"/>
    <w:basedOn w:val="Normal"/>
    <w:rsid w:val="00BD4510"/>
    <w:pPr>
      <w:overflowPunct w:val="0"/>
      <w:autoSpaceDE w:val="0"/>
      <w:autoSpaceDN w:val="0"/>
      <w:adjustRightInd w:val="0"/>
      <w:jc w:val="center"/>
      <w:textAlignment w:val="baseline"/>
    </w:pPr>
    <w:rPr>
      <w:rFonts w:ascii="Lucida Casual" w:hAnsi="Lucida Casual" w:eastAsia="Times New Roman"/>
      <w:sz w:val="22"/>
      <w:szCs w:val="20"/>
      <w:lang w:eastAsia="pt-BR"/>
    </w:rPr>
  </w:style>
  <w:style w:type="paragraph" w:styleId="TextosemFormatao1" w:customStyle="1">
    <w:name w:val="Texto sem Formatação1"/>
    <w:basedOn w:val="Normal"/>
    <w:rsid w:val="00BD4510"/>
    <w:pPr>
      <w:overflowPunct w:val="0"/>
      <w:autoSpaceDE w:val="0"/>
      <w:autoSpaceDN w:val="0"/>
      <w:adjustRightInd w:val="0"/>
      <w:textAlignment w:val="baseline"/>
    </w:pPr>
    <w:rPr>
      <w:rFonts w:ascii="Courier New" w:hAnsi="Courier New" w:eastAsia="Times New Roman"/>
      <w:sz w:val="20"/>
      <w:szCs w:val="20"/>
      <w:lang w:eastAsia="pt-BR"/>
    </w:rPr>
  </w:style>
  <w:style w:type="paragraph" w:styleId="Recuodecorpodetexto">
    <w:name w:val="Body Text Indent"/>
    <w:basedOn w:val="Normal"/>
    <w:link w:val="RecuodecorpodetextoChar"/>
    <w:rsid w:val="00BD4510"/>
    <w:pPr>
      <w:spacing w:after="120"/>
      <w:ind w:left="283"/>
    </w:pPr>
  </w:style>
  <w:style w:type="character" w:styleId="RecuodecorpodetextoChar" w:customStyle="1">
    <w:name w:val="Recuo de corpo de texto Char"/>
    <w:link w:val="Recuodecorpodetexto"/>
    <w:rsid w:val="00BD4510"/>
    <w:rPr>
      <w:rFonts w:ascii="Times New Roman" w:hAnsi="Times New Roman" w:eastAsia="SimSun" w:cs="Times New Roman"/>
      <w:sz w:val="24"/>
      <w:szCs w:val="24"/>
      <w:lang w:eastAsia="zh-CN"/>
    </w:rPr>
  </w:style>
  <w:style w:type="paragraph" w:styleId="PargrafodaLista">
    <w:name w:val="List Paragraph"/>
    <w:basedOn w:val="Normal"/>
    <w:uiPriority w:val="34"/>
    <w:qFormat/>
    <w:rsid w:val="00BD4510"/>
    <w:pPr>
      <w:ind w:left="708"/>
    </w:pPr>
  </w:style>
  <w:style w:type="character" w:styleId="nfase">
    <w:name w:val="Emphasis"/>
    <w:qFormat/>
    <w:rsid w:val="00BD4510"/>
    <w:rPr>
      <w:rFonts w:cs="Times New Roman"/>
      <w:i/>
      <w:iCs/>
    </w:rPr>
  </w:style>
  <w:style w:type="character" w:styleId="Refdecomentrio">
    <w:name w:val="annotation reference"/>
    <w:uiPriority w:val="99"/>
    <w:semiHidden/>
    <w:unhideWhenUsed/>
    <w:rsid w:val="00F959A4"/>
    <w:rPr>
      <w:sz w:val="16"/>
      <w:szCs w:val="16"/>
    </w:rPr>
  </w:style>
  <w:style w:type="paragraph" w:styleId="Textodecomentrio">
    <w:name w:val="annotation text"/>
    <w:basedOn w:val="Normal"/>
    <w:link w:val="TextodecomentrioChar"/>
    <w:uiPriority w:val="99"/>
    <w:semiHidden/>
    <w:unhideWhenUsed/>
    <w:rsid w:val="00F959A4"/>
    <w:rPr>
      <w:sz w:val="20"/>
      <w:szCs w:val="20"/>
    </w:rPr>
  </w:style>
  <w:style w:type="character" w:styleId="TextodecomentrioChar" w:customStyle="1">
    <w:name w:val="Texto de comentário Char"/>
    <w:link w:val="Textodecomentrio"/>
    <w:uiPriority w:val="99"/>
    <w:semiHidden/>
    <w:rsid w:val="00F959A4"/>
    <w:rPr>
      <w:rFonts w:ascii="Times New Roman" w:hAnsi="Times New Roman" w:eastAsia="SimSun"/>
      <w:lang w:eastAsia="zh-CN"/>
    </w:rPr>
  </w:style>
  <w:style w:type="paragraph" w:styleId="Assuntodocomentrio">
    <w:name w:val="annotation subject"/>
    <w:basedOn w:val="Textodecomentrio"/>
    <w:next w:val="Textodecomentrio"/>
    <w:link w:val="AssuntodocomentrioChar"/>
    <w:uiPriority w:val="99"/>
    <w:semiHidden/>
    <w:unhideWhenUsed/>
    <w:rsid w:val="00F959A4"/>
    <w:rPr>
      <w:b/>
      <w:bCs/>
    </w:rPr>
  </w:style>
  <w:style w:type="character" w:styleId="AssuntodocomentrioChar" w:customStyle="1">
    <w:name w:val="Assunto do comentário Char"/>
    <w:link w:val="Assuntodocomentrio"/>
    <w:uiPriority w:val="99"/>
    <w:semiHidden/>
    <w:rsid w:val="00F959A4"/>
    <w:rPr>
      <w:rFonts w:ascii="Times New Roman" w:hAnsi="Times New Roman" w:eastAsia="SimSun"/>
      <w:b/>
      <w:bCs/>
      <w:lang w:eastAsia="zh-CN"/>
    </w:rPr>
  </w:style>
  <w:style w:type="table" w:styleId="Tabelacomgrade">
    <w:name w:val="Table Grid"/>
    <w:basedOn w:val="Tabelanormal"/>
    <w:rsid w:val="00302C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o">
    <w:name w:val="Revision"/>
    <w:hidden/>
    <w:uiPriority w:val="99"/>
    <w:semiHidden/>
    <w:rsid w:val="00053C79"/>
    <w:rPr>
      <w:rFonts w:ascii="Times New Roman" w:hAnsi="Times New Roman"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yperlink" Target="http://www.portaldatransparencia.gov.br" TargetMode="External" Id="R90ec5209aa2b4bf1"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4F324-9F06-47AD-985B-C855E47A60D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Thiago Ferrara Emery Borges</dc:creator>
  <lastModifiedBy>Deborah Carvalho Guerra</lastModifiedBy>
  <revision>29</revision>
  <lastPrinted>2019-11-27T14:58:00.0000000Z</lastPrinted>
  <dcterms:created xsi:type="dcterms:W3CDTF">2019-11-25T14:59:00.0000000Z</dcterms:created>
  <dcterms:modified xsi:type="dcterms:W3CDTF">2020-04-08T20:07:21.5922724Z</dcterms:modified>
</coreProperties>
</file>